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EDFB9" w14:textId="77777777" w:rsidR="00157888" w:rsidRDefault="00157888">
      <w:pPr>
        <w:pStyle w:val="Corpsdetexte"/>
        <w:spacing w:before="21"/>
        <w:rPr>
          <w:rFonts w:ascii="Times New Roman"/>
          <w:sz w:val="20"/>
        </w:rPr>
      </w:pPr>
    </w:p>
    <w:p w14:paraId="7229A8B4" w14:textId="77777777" w:rsidR="00157888" w:rsidRDefault="00157888">
      <w:pPr>
        <w:pStyle w:val="Corpsdetexte"/>
        <w:rPr>
          <w:rFonts w:ascii="Times New Roman"/>
          <w:sz w:val="20"/>
        </w:rPr>
        <w:sectPr w:rsidR="00157888">
          <w:headerReference w:type="default" r:id="rId7"/>
          <w:footerReference w:type="default" r:id="rId8"/>
          <w:type w:val="continuous"/>
          <w:pgSz w:w="11900" w:h="16840"/>
          <w:pgMar w:top="640" w:right="850" w:bottom="420" w:left="992" w:header="238" w:footer="232" w:gutter="0"/>
          <w:pgNumType w:start="1"/>
          <w:cols w:space="720"/>
        </w:sectPr>
      </w:pPr>
    </w:p>
    <w:p w14:paraId="4339E74B" w14:textId="3F7C00BF" w:rsidR="00157888" w:rsidRPr="007D780F" w:rsidRDefault="00000000">
      <w:pPr>
        <w:pStyle w:val="Titre1"/>
        <w:spacing w:before="100" w:line="312" w:lineRule="auto"/>
        <w:rPr>
          <w:rFonts w:ascii="Arial" w:hAnsi="Arial" w:cs="Arial"/>
        </w:rPr>
      </w:pPr>
      <w:r w:rsidRPr="007D780F">
        <w:rPr>
          <w:rFonts w:ascii="Arial" w:hAnsi="Arial" w:cs="Arial"/>
          <w:w w:val="120"/>
        </w:rPr>
        <w:t xml:space="preserve">Trib. UE, 02-07-2025, </w:t>
      </w:r>
      <w:proofErr w:type="spellStart"/>
      <w:r w:rsidRPr="007D780F">
        <w:rPr>
          <w:rFonts w:ascii="Arial" w:hAnsi="Arial" w:cs="Arial"/>
          <w:w w:val="120"/>
        </w:rPr>
        <w:t>aff.</w:t>
      </w:r>
      <w:proofErr w:type="spellEnd"/>
      <w:r w:rsidRPr="007D780F">
        <w:rPr>
          <w:rFonts w:ascii="Arial" w:hAnsi="Arial" w:cs="Arial"/>
          <w:w w:val="120"/>
        </w:rPr>
        <w:t xml:space="preserve"> T-1103/23, Ferrari </w:t>
      </w:r>
      <w:proofErr w:type="spellStart"/>
      <w:r w:rsidRPr="007D780F">
        <w:rPr>
          <w:rFonts w:ascii="Arial" w:hAnsi="Arial" w:cs="Arial"/>
          <w:w w:val="120"/>
        </w:rPr>
        <w:t>SpA</w:t>
      </w:r>
      <w:proofErr w:type="spellEnd"/>
      <w:r w:rsidRPr="007D780F">
        <w:rPr>
          <w:rFonts w:ascii="Arial" w:hAnsi="Arial" w:cs="Arial"/>
          <w:w w:val="120"/>
        </w:rPr>
        <w:t xml:space="preserve"> c/ Office de l'Union européenne pour la propriété intellectuelle (EUIPO)</w:t>
      </w:r>
      <w:r w:rsidR="00585529" w:rsidRPr="007D780F">
        <w:rPr>
          <w:rFonts w:ascii="Arial" w:hAnsi="Arial" w:cs="Arial"/>
          <w:w w:val="120"/>
        </w:rPr>
        <w:t xml:space="preserve"> (pièces détachées et accessoires)</w:t>
      </w:r>
    </w:p>
    <w:p w14:paraId="1F6B0349" w14:textId="2EEEFEE5" w:rsidR="00157888" w:rsidRDefault="00000000">
      <w:pPr>
        <w:pStyle w:val="Titre2"/>
        <w:spacing w:before="175"/>
      </w:pPr>
      <w:r>
        <w:rPr>
          <w:b w:val="0"/>
        </w:rPr>
        <w:br w:type="column"/>
      </w:r>
    </w:p>
    <w:p w14:paraId="6769D598" w14:textId="77777777" w:rsidR="00157888" w:rsidRDefault="00157888">
      <w:pPr>
        <w:pStyle w:val="Titre2"/>
        <w:sectPr w:rsidR="00157888">
          <w:type w:val="continuous"/>
          <w:pgSz w:w="11900" w:h="16840"/>
          <w:pgMar w:top="640" w:right="850" w:bottom="420" w:left="992" w:header="238" w:footer="232" w:gutter="0"/>
          <w:cols w:num="2" w:space="720" w:equalWidth="0">
            <w:col w:w="8458" w:space="395"/>
            <w:col w:w="1205"/>
          </w:cols>
        </w:sectPr>
      </w:pPr>
    </w:p>
    <w:p w14:paraId="62340C65" w14:textId="77777777" w:rsidR="00157888" w:rsidRDefault="00157888">
      <w:pPr>
        <w:pStyle w:val="Corpsdetexte"/>
        <w:spacing w:before="36"/>
        <w:rPr>
          <w:b/>
          <w:sz w:val="20"/>
        </w:rPr>
      </w:pPr>
    </w:p>
    <w:p w14:paraId="01CC7947" w14:textId="77777777" w:rsidR="00157888" w:rsidRDefault="00000000">
      <w:pPr>
        <w:pStyle w:val="Corpsdetexte"/>
        <w:spacing w:line="23" w:lineRule="exact"/>
        <w:ind w:left="112"/>
        <w:rPr>
          <w:sz w:val="2"/>
        </w:rPr>
      </w:pPr>
      <w:r>
        <w:rPr>
          <w:noProof/>
          <w:sz w:val="2"/>
        </w:rPr>
        <mc:AlternateContent>
          <mc:Choice Requires="wpg">
            <w:drawing>
              <wp:inline distT="0" distB="0" distL="0" distR="0" wp14:anchorId="554D17CC" wp14:editId="0996D9AF">
                <wp:extent cx="6271260" cy="1524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1260" cy="15240"/>
                          <a:chOff x="0" y="0"/>
                          <a:chExt cx="6271260" cy="15240"/>
                        </a:xfrm>
                      </wpg:grpSpPr>
                      <wps:wsp>
                        <wps:cNvPr id="9" name="Graphic 9"/>
                        <wps:cNvSpPr/>
                        <wps:spPr>
                          <a:xfrm>
                            <a:off x="0" y="0"/>
                            <a:ext cx="6271260" cy="15240"/>
                          </a:xfrm>
                          <a:custGeom>
                            <a:avLst/>
                            <a:gdLst/>
                            <a:ahLst/>
                            <a:cxnLst/>
                            <a:rect l="l" t="t" r="r" b="b"/>
                            <a:pathLst>
                              <a:path w="6271260" h="15240">
                                <a:moveTo>
                                  <a:pt x="6271032" y="15110"/>
                                </a:moveTo>
                                <a:lnTo>
                                  <a:pt x="0" y="15110"/>
                                </a:lnTo>
                                <a:lnTo>
                                  <a:pt x="0" y="0"/>
                                </a:lnTo>
                                <a:lnTo>
                                  <a:pt x="6271032" y="0"/>
                                </a:lnTo>
                                <a:lnTo>
                                  <a:pt x="6271032" y="1511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DEA4EEB" id="Group 8" o:spid="_x0000_s1026" style="width:493.8pt;height:1.2pt;mso-position-horizontal-relative:char;mso-position-vertical-relative:line" coordsize="62712,1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">
                <v:shape id="Graphic 9" o:spid="_x0000_s1027" style="position:absolute;width:62712;height:152;visibility:visible;mso-wrap-style:square;v-text-anchor:top" coordsize="6271260,15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" path="m6271032,15110l,15110,,,6271032,r,15110xe" fillcolor="#ccc" stroked="f">
                  <v:path arrowok="t"/>
                </v:shape>
                <w10:anchorlock/>
              </v:group>
            </w:pict>
          </mc:Fallback>
        </mc:AlternateContent>
      </w:r>
    </w:p>
    <w:p w14:paraId="1C555291" w14:textId="77777777" w:rsidR="00157888" w:rsidRDefault="00157888">
      <w:pPr>
        <w:pStyle w:val="Corpsdetexte"/>
        <w:rPr>
          <w:b/>
        </w:rPr>
      </w:pPr>
    </w:p>
    <w:p w14:paraId="104D39E1" w14:textId="77777777" w:rsidR="00157888" w:rsidRDefault="00157888">
      <w:pPr>
        <w:pStyle w:val="Corpsdetexte"/>
        <w:rPr>
          <w:b/>
        </w:rPr>
      </w:pPr>
    </w:p>
    <w:p w14:paraId="7DB235DD" w14:textId="77777777" w:rsidR="00157888" w:rsidRDefault="00157888">
      <w:pPr>
        <w:pStyle w:val="Corpsdetexte"/>
        <w:spacing w:before="39"/>
        <w:rPr>
          <w:b/>
        </w:rPr>
      </w:pPr>
    </w:p>
    <w:p w14:paraId="38C96A47" w14:textId="77777777" w:rsidR="00157888" w:rsidRDefault="00000000">
      <w:pPr>
        <w:pStyle w:val="Corpsdetexte"/>
        <w:spacing w:line="624" w:lineRule="auto"/>
        <w:ind w:left="112" w:right="6158"/>
        <w:jc w:val="both"/>
      </w:pPr>
      <w:r>
        <w:rPr>
          <w:w w:val="115"/>
        </w:rPr>
        <w:t>ARRÊT DU TRIBUNAL (huitième chambre élargie) 2 juillet 2025 (*)</w:t>
      </w:r>
    </w:p>
    <w:p w14:paraId="4E513F25" w14:textId="77777777" w:rsidR="00157888" w:rsidRDefault="00157888">
      <w:pPr>
        <w:pStyle w:val="Corpsdetexte"/>
        <w:spacing w:before="49"/>
      </w:pPr>
    </w:p>
    <w:p w14:paraId="1DF04822" w14:textId="77777777" w:rsidR="00157888" w:rsidRDefault="00000000">
      <w:pPr>
        <w:pStyle w:val="Corpsdetexte"/>
        <w:ind w:left="112"/>
        <w:jc w:val="both"/>
      </w:pPr>
      <w:r>
        <w:rPr>
          <w:w w:val="115"/>
        </w:rPr>
        <w:t>Dans</w:t>
      </w:r>
      <w:r>
        <w:rPr>
          <w:spacing w:val="-9"/>
          <w:w w:val="115"/>
        </w:rPr>
        <w:t xml:space="preserve"> </w:t>
      </w:r>
      <w:r>
        <w:rPr>
          <w:w w:val="115"/>
        </w:rPr>
        <w:t>l'affaire</w:t>
      </w:r>
      <w:r>
        <w:rPr>
          <w:spacing w:val="-13"/>
          <w:w w:val="115"/>
        </w:rPr>
        <w:t xml:space="preserve"> </w:t>
      </w:r>
      <w:r>
        <w:rPr>
          <w:w w:val="115"/>
        </w:rPr>
        <w:t>T-</w:t>
      </w:r>
      <w:r>
        <w:rPr>
          <w:spacing w:val="-2"/>
          <w:w w:val="115"/>
        </w:rPr>
        <w:t>1103/23,</w:t>
      </w:r>
    </w:p>
    <w:p w14:paraId="260C0417" w14:textId="77777777" w:rsidR="00157888" w:rsidRDefault="00157888">
      <w:pPr>
        <w:pStyle w:val="Corpsdetexte"/>
        <w:spacing w:before="103"/>
      </w:pPr>
    </w:p>
    <w:p w14:paraId="3605A1A0" w14:textId="77777777" w:rsidR="00157888" w:rsidRDefault="00000000">
      <w:pPr>
        <w:pStyle w:val="Corpsdetexte"/>
        <w:spacing w:before="1" w:line="624" w:lineRule="auto"/>
        <w:ind w:left="112" w:right="1317"/>
      </w:pPr>
      <w:r>
        <w:rPr>
          <w:w w:val="110"/>
        </w:rPr>
        <w:t xml:space="preserve">Ferrari </w:t>
      </w:r>
      <w:proofErr w:type="spellStart"/>
      <w:r>
        <w:rPr>
          <w:w w:val="110"/>
        </w:rPr>
        <w:t>SpA</w:t>
      </w:r>
      <w:proofErr w:type="spellEnd"/>
      <w:r>
        <w:rPr>
          <w:w w:val="110"/>
        </w:rPr>
        <w:t xml:space="preserve">, établie à Modène (Italie), représentée par Mes K. </w:t>
      </w:r>
      <w:proofErr w:type="spellStart"/>
      <w:r>
        <w:rPr>
          <w:w w:val="110"/>
        </w:rPr>
        <w:t>Muraro</w:t>
      </w:r>
      <w:proofErr w:type="spellEnd"/>
      <w:r>
        <w:rPr>
          <w:w w:val="110"/>
        </w:rPr>
        <w:t>, G. Russo et C. Comolli Acquaviva, avocats,</w:t>
      </w:r>
      <w:r>
        <w:rPr>
          <w:spacing w:val="80"/>
          <w:w w:val="110"/>
        </w:rPr>
        <w:t xml:space="preserve"> </w:t>
      </w:r>
      <w:r>
        <w:rPr>
          <w:w w:val="110"/>
        </w:rPr>
        <w:t>partie requérante,</w:t>
      </w:r>
    </w:p>
    <w:p w14:paraId="1116449B" w14:textId="77777777" w:rsidR="00157888" w:rsidRDefault="00000000">
      <w:pPr>
        <w:pStyle w:val="Corpsdetexte"/>
        <w:spacing w:line="173" w:lineRule="exact"/>
        <w:ind w:left="112"/>
      </w:pPr>
      <w:r>
        <w:rPr>
          <w:spacing w:val="-2"/>
          <w:w w:val="115"/>
        </w:rPr>
        <w:t>contre</w:t>
      </w:r>
    </w:p>
    <w:p w14:paraId="1E529ABE" w14:textId="77777777" w:rsidR="00157888" w:rsidRDefault="00157888">
      <w:pPr>
        <w:pStyle w:val="Corpsdetexte"/>
        <w:spacing w:before="103"/>
      </w:pPr>
    </w:p>
    <w:p w14:paraId="620739D9" w14:textId="77777777" w:rsidR="00157888" w:rsidRDefault="00000000">
      <w:pPr>
        <w:pStyle w:val="Corpsdetexte"/>
        <w:spacing w:line="624" w:lineRule="auto"/>
        <w:ind w:left="112" w:right="274"/>
      </w:pPr>
      <w:r>
        <w:rPr>
          <w:w w:val="115"/>
        </w:rPr>
        <w:t>Office</w:t>
      </w:r>
      <w:r>
        <w:rPr>
          <w:spacing w:val="-8"/>
          <w:w w:val="115"/>
        </w:rPr>
        <w:t xml:space="preserve"> </w:t>
      </w:r>
      <w:r>
        <w:rPr>
          <w:w w:val="115"/>
        </w:rPr>
        <w:t>de</w:t>
      </w:r>
      <w:r>
        <w:rPr>
          <w:spacing w:val="-8"/>
          <w:w w:val="115"/>
        </w:rPr>
        <w:t xml:space="preserve"> </w:t>
      </w:r>
      <w:r>
        <w:rPr>
          <w:w w:val="115"/>
        </w:rPr>
        <w:t>l'Union</w:t>
      </w:r>
      <w:r>
        <w:rPr>
          <w:spacing w:val="-8"/>
          <w:w w:val="115"/>
        </w:rPr>
        <w:t xml:space="preserve"> </w:t>
      </w:r>
      <w:r>
        <w:rPr>
          <w:w w:val="115"/>
        </w:rPr>
        <w:t>européenne</w:t>
      </w:r>
      <w:r>
        <w:rPr>
          <w:spacing w:val="-8"/>
          <w:w w:val="115"/>
        </w:rPr>
        <w:t xml:space="preserve"> </w:t>
      </w:r>
      <w:r>
        <w:rPr>
          <w:w w:val="115"/>
        </w:rPr>
        <w:t>pour</w:t>
      </w:r>
      <w:r>
        <w:rPr>
          <w:spacing w:val="-8"/>
          <w:w w:val="115"/>
        </w:rPr>
        <w:t xml:space="preserve"> </w:t>
      </w:r>
      <w:r>
        <w:rPr>
          <w:w w:val="115"/>
        </w:rPr>
        <w:t>la</w:t>
      </w:r>
      <w:r>
        <w:rPr>
          <w:spacing w:val="-8"/>
          <w:w w:val="115"/>
        </w:rPr>
        <w:t xml:space="preserve"> </w:t>
      </w:r>
      <w:r>
        <w:rPr>
          <w:w w:val="115"/>
        </w:rPr>
        <w:t>propriété</w:t>
      </w:r>
      <w:r>
        <w:rPr>
          <w:spacing w:val="-8"/>
          <w:w w:val="115"/>
        </w:rPr>
        <w:t xml:space="preserve"> </w:t>
      </w:r>
      <w:r>
        <w:rPr>
          <w:w w:val="115"/>
        </w:rPr>
        <w:t>intellectuelle</w:t>
      </w:r>
      <w:r>
        <w:rPr>
          <w:spacing w:val="-8"/>
          <w:w w:val="115"/>
        </w:rPr>
        <w:t xml:space="preserve"> </w:t>
      </w:r>
      <w:r>
        <w:rPr>
          <w:w w:val="115"/>
        </w:rPr>
        <w:t>(EUIPO),</w:t>
      </w:r>
      <w:r>
        <w:rPr>
          <w:spacing w:val="-8"/>
          <w:w w:val="115"/>
        </w:rPr>
        <w:t xml:space="preserve"> </w:t>
      </w:r>
      <w:r>
        <w:rPr>
          <w:w w:val="115"/>
        </w:rPr>
        <w:t>représenté</w:t>
      </w:r>
      <w:r>
        <w:rPr>
          <w:spacing w:val="-8"/>
          <w:w w:val="115"/>
        </w:rPr>
        <w:t xml:space="preserve"> </w:t>
      </w:r>
      <w:r>
        <w:rPr>
          <w:w w:val="115"/>
        </w:rPr>
        <w:t>par</w:t>
      </w:r>
      <w:r>
        <w:rPr>
          <w:spacing w:val="-8"/>
          <w:w w:val="115"/>
        </w:rPr>
        <w:t xml:space="preserve"> </w:t>
      </w:r>
      <w:r>
        <w:rPr>
          <w:w w:val="115"/>
        </w:rPr>
        <w:t>M.</w:t>
      </w:r>
      <w:r>
        <w:rPr>
          <w:spacing w:val="-8"/>
          <w:w w:val="115"/>
        </w:rPr>
        <w:t xml:space="preserve"> </w:t>
      </w:r>
      <w:r>
        <w:rPr>
          <w:w w:val="115"/>
        </w:rPr>
        <w:t>E.</w:t>
      </w:r>
      <w:r>
        <w:rPr>
          <w:spacing w:val="-8"/>
          <w:w w:val="115"/>
        </w:rPr>
        <w:t xml:space="preserve"> </w:t>
      </w:r>
      <w:proofErr w:type="spellStart"/>
      <w:r>
        <w:rPr>
          <w:w w:val="115"/>
        </w:rPr>
        <w:t>Markakis</w:t>
      </w:r>
      <w:proofErr w:type="spellEnd"/>
      <w:r>
        <w:rPr>
          <w:w w:val="115"/>
        </w:rPr>
        <w:t>,</w:t>
      </w:r>
      <w:r>
        <w:rPr>
          <w:spacing w:val="-8"/>
          <w:w w:val="115"/>
        </w:rPr>
        <w:t xml:space="preserve"> </w:t>
      </w:r>
      <w:r>
        <w:rPr>
          <w:w w:val="115"/>
        </w:rPr>
        <w:t>en</w:t>
      </w:r>
      <w:r>
        <w:rPr>
          <w:spacing w:val="-8"/>
          <w:w w:val="115"/>
        </w:rPr>
        <w:t xml:space="preserve"> </w:t>
      </w:r>
      <w:r>
        <w:rPr>
          <w:w w:val="115"/>
        </w:rPr>
        <w:t>qualité</w:t>
      </w:r>
      <w:r>
        <w:rPr>
          <w:spacing w:val="-8"/>
          <w:w w:val="115"/>
        </w:rPr>
        <w:t xml:space="preserve"> </w:t>
      </w:r>
      <w:r>
        <w:rPr>
          <w:w w:val="115"/>
        </w:rPr>
        <w:t>d'agent, partie défenderesse,</w:t>
      </w:r>
    </w:p>
    <w:p w14:paraId="4A4316F8" w14:textId="77777777" w:rsidR="00157888" w:rsidRDefault="00000000">
      <w:pPr>
        <w:pStyle w:val="Corpsdetexte"/>
        <w:spacing w:line="624" w:lineRule="auto"/>
        <w:ind w:left="112" w:right="1317"/>
      </w:pPr>
      <w:r>
        <w:rPr>
          <w:w w:val="115"/>
        </w:rPr>
        <w:t>l'autre</w:t>
      </w:r>
      <w:r>
        <w:rPr>
          <w:spacing w:val="-5"/>
          <w:w w:val="115"/>
        </w:rPr>
        <w:t xml:space="preserve"> </w:t>
      </w:r>
      <w:r>
        <w:rPr>
          <w:w w:val="115"/>
        </w:rPr>
        <w:t>partie</w:t>
      </w:r>
      <w:r>
        <w:rPr>
          <w:spacing w:val="-5"/>
          <w:w w:val="115"/>
        </w:rPr>
        <w:t xml:space="preserve"> </w:t>
      </w:r>
      <w:r>
        <w:rPr>
          <w:w w:val="115"/>
        </w:rPr>
        <w:t>à</w:t>
      </w:r>
      <w:r>
        <w:rPr>
          <w:spacing w:val="-5"/>
          <w:w w:val="115"/>
        </w:rPr>
        <w:t xml:space="preserve"> </w:t>
      </w:r>
      <w:r>
        <w:rPr>
          <w:w w:val="115"/>
        </w:rPr>
        <w:t>la</w:t>
      </w:r>
      <w:r>
        <w:rPr>
          <w:spacing w:val="-5"/>
          <w:w w:val="115"/>
        </w:rPr>
        <w:t xml:space="preserve"> </w:t>
      </w:r>
      <w:r>
        <w:rPr>
          <w:w w:val="115"/>
        </w:rPr>
        <w:t>procédure</w:t>
      </w:r>
      <w:r>
        <w:rPr>
          <w:spacing w:val="-5"/>
          <w:w w:val="115"/>
        </w:rPr>
        <w:t xml:space="preserve"> </w:t>
      </w:r>
      <w:r>
        <w:rPr>
          <w:w w:val="115"/>
        </w:rPr>
        <w:t>devant</w:t>
      </w:r>
      <w:r>
        <w:rPr>
          <w:spacing w:val="-5"/>
          <w:w w:val="115"/>
        </w:rPr>
        <w:t xml:space="preserve"> </w:t>
      </w:r>
      <w:r>
        <w:rPr>
          <w:w w:val="115"/>
        </w:rPr>
        <w:t>la</w:t>
      </w:r>
      <w:r>
        <w:rPr>
          <w:spacing w:val="-5"/>
          <w:w w:val="115"/>
        </w:rPr>
        <w:t xml:space="preserve"> </w:t>
      </w:r>
      <w:r>
        <w:rPr>
          <w:w w:val="115"/>
        </w:rPr>
        <w:t>chambre</w:t>
      </w:r>
      <w:r>
        <w:rPr>
          <w:spacing w:val="-5"/>
          <w:w w:val="115"/>
        </w:rPr>
        <w:t xml:space="preserve"> </w:t>
      </w:r>
      <w:r>
        <w:rPr>
          <w:w w:val="115"/>
        </w:rPr>
        <w:t>de</w:t>
      </w:r>
      <w:r>
        <w:rPr>
          <w:spacing w:val="-5"/>
          <w:w w:val="115"/>
        </w:rPr>
        <w:t xml:space="preserve"> </w:t>
      </w:r>
      <w:r>
        <w:rPr>
          <w:w w:val="115"/>
        </w:rPr>
        <w:t>recours</w:t>
      </w:r>
      <w:r>
        <w:rPr>
          <w:spacing w:val="-5"/>
          <w:w w:val="115"/>
        </w:rPr>
        <w:t xml:space="preserve"> </w:t>
      </w:r>
      <w:r>
        <w:rPr>
          <w:w w:val="115"/>
        </w:rPr>
        <w:t>de</w:t>
      </w:r>
      <w:r>
        <w:rPr>
          <w:spacing w:val="-5"/>
          <w:w w:val="115"/>
        </w:rPr>
        <w:t xml:space="preserve"> </w:t>
      </w:r>
      <w:r>
        <w:rPr>
          <w:w w:val="115"/>
        </w:rPr>
        <w:t>l'EUIPO,</w:t>
      </w:r>
      <w:r>
        <w:rPr>
          <w:spacing w:val="-5"/>
          <w:w w:val="115"/>
        </w:rPr>
        <w:t xml:space="preserve"> </w:t>
      </w:r>
      <w:r>
        <w:rPr>
          <w:w w:val="115"/>
        </w:rPr>
        <w:t>intervenant</w:t>
      </w:r>
      <w:r>
        <w:rPr>
          <w:spacing w:val="-5"/>
          <w:w w:val="115"/>
        </w:rPr>
        <w:t xml:space="preserve"> </w:t>
      </w:r>
      <w:r>
        <w:rPr>
          <w:w w:val="115"/>
        </w:rPr>
        <w:t>devant</w:t>
      </w:r>
      <w:r>
        <w:rPr>
          <w:spacing w:val="-5"/>
          <w:w w:val="115"/>
        </w:rPr>
        <w:t xml:space="preserve"> </w:t>
      </w:r>
      <w:r>
        <w:rPr>
          <w:w w:val="115"/>
        </w:rPr>
        <w:t>le</w:t>
      </w:r>
      <w:r>
        <w:rPr>
          <w:spacing w:val="-5"/>
          <w:w w:val="115"/>
        </w:rPr>
        <w:t xml:space="preserve"> </w:t>
      </w:r>
      <w:r>
        <w:rPr>
          <w:w w:val="115"/>
        </w:rPr>
        <w:t>Tribunal,</w:t>
      </w:r>
      <w:r>
        <w:rPr>
          <w:spacing w:val="-5"/>
          <w:w w:val="115"/>
        </w:rPr>
        <w:t xml:space="preserve"> </w:t>
      </w:r>
      <w:r>
        <w:rPr>
          <w:w w:val="115"/>
        </w:rPr>
        <w:t xml:space="preserve">étant Kurt Hesse, demeurant à Nuremberg (Allemagne), représenté par Me M. </w:t>
      </w:r>
      <w:proofErr w:type="spellStart"/>
      <w:r>
        <w:rPr>
          <w:w w:val="115"/>
        </w:rPr>
        <w:t>Krogmann</w:t>
      </w:r>
      <w:proofErr w:type="spellEnd"/>
      <w:r>
        <w:rPr>
          <w:w w:val="115"/>
        </w:rPr>
        <w:t>, avocat,</w:t>
      </w:r>
    </w:p>
    <w:p w14:paraId="0AD4F978" w14:textId="77777777" w:rsidR="00157888" w:rsidRDefault="00000000">
      <w:pPr>
        <w:pStyle w:val="Corpsdetexte"/>
        <w:spacing w:line="173" w:lineRule="exact"/>
        <w:ind w:left="112"/>
      </w:pPr>
      <w:r>
        <w:rPr>
          <w:w w:val="115"/>
        </w:rPr>
        <w:t>LE</w:t>
      </w:r>
      <w:r>
        <w:rPr>
          <w:spacing w:val="-4"/>
          <w:w w:val="115"/>
        </w:rPr>
        <w:t xml:space="preserve"> </w:t>
      </w:r>
      <w:r>
        <w:rPr>
          <w:w w:val="115"/>
        </w:rPr>
        <w:t>TRIBUNAL</w:t>
      </w:r>
      <w:r>
        <w:rPr>
          <w:spacing w:val="-4"/>
          <w:w w:val="115"/>
        </w:rPr>
        <w:t xml:space="preserve"> </w:t>
      </w:r>
      <w:r>
        <w:rPr>
          <w:w w:val="115"/>
        </w:rPr>
        <w:t>(huitième</w:t>
      </w:r>
      <w:r>
        <w:rPr>
          <w:spacing w:val="-4"/>
          <w:w w:val="115"/>
        </w:rPr>
        <w:t xml:space="preserve"> </w:t>
      </w:r>
      <w:r>
        <w:rPr>
          <w:w w:val="115"/>
        </w:rPr>
        <w:t>chambre</w:t>
      </w:r>
      <w:r>
        <w:rPr>
          <w:spacing w:val="-4"/>
          <w:w w:val="115"/>
        </w:rPr>
        <w:t xml:space="preserve"> </w:t>
      </w:r>
      <w:r>
        <w:rPr>
          <w:spacing w:val="-2"/>
          <w:w w:val="115"/>
        </w:rPr>
        <w:t>élargie),</w:t>
      </w:r>
    </w:p>
    <w:p w14:paraId="27732E1D" w14:textId="77777777" w:rsidR="00157888" w:rsidRDefault="00157888">
      <w:pPr>
        <w:pStyle w:val="Corpsdetexte"/>
        <w:spacing w:before="103"/>
      </w:pPr>
    </w:p>
    <w:p w14:paraId="08BCC6E3" w14:textId="77777777" w:rsidR="00157888" w:rsidRDefault="00000000">
      <w:pPr>
        <w:pStyle w:val="Corpsdetexte"/>
        <w:spacing w:line="624" w:lineRule="auto"/>
        <w:ind w:left="112" w:right="705"/>
      </w:pPr>
      <w:r>
        <w:rPr>
          <w:w w:val="110"/>
        </w:rPr>
        <w:t xml:space="preserve">composé de MM. A. </w:t>
      </w:r>
      <w:proofErr w:type="spellStart"/>
      <w:r>
        <w:rPr>
          <w:w w:val="110"/>
        </w:rPr>
        <w:t>Kornezov</w:t>
      </w:r>
      <w:proofErr w:type="spellEnd"/>
      <w:r>
        <w:rPr>
          <w:w w:val="110"/>
        </w:rPr>
        <w:t xml:space="preserve"> (rapporteur), président, G. De </w:t>
      </w:r>
      <w:proofErr w:type="spellStart"/>
      <w:r>
        <w:rPr>
          <w:w w:val="110"/>
        </w:rPr>
        <w:t>Baere</w:t>
      </w:r>
      <w:proofErr w:type="spellEnd"/>
      <w:r>
        <w:rPr>
          <w:w w:val="110"/>
        </w:rPr>
        <w:t xml:space="preserve">, D. </w:t>
      </w:r>
      <w:proofErr w:type="spellStart"/>
      <w:r>
        <w:rPr>
          <w:w w:val="110"/>
        </w:rPr>
        <w:t>Petrlík</w:t>
      </w:r>
      <w:proofErr w:type="spellEnd"/>
      <w:r>
        <w:rPr>
          <w:w w:val="110"/>
        </w:rPr>
        <w:t xml:space="preserve">, K. </w:t>
      </w:r>
      <w:proofErr w:type="spellStart"/>
      <w:r>
        <w:rPr>
          <w:w w:val="110"/>
        </w:rPr>
        <w:t>Kecsmár</w:t>
      </w:r>
      <w:proofErr w:type="spellEnd"/>
      <w:r>
        <w:rPr>
          <w:w w:val="110"/>
        </w:rPr>
        <w:t xml:space="preserve"> et Mme S. Kingston, juges,</w:t>
      </w:r>
      <w:r>
        <w:rPr>
          <w:spacing w:val="80"/>
          <w:w w:val="110"/>
        </w:rPr>
        <w:t xml:space="preserve"> </w:t>
      </w:r>
      <w:r>
        <w:rPr>
          <w:w w:val="110"/>
        </w:rPr>
        <w:t xml:space="preserve">greffier : M. G. </w:t>
      </w:r>
      <w:proofErr w:type="spellStart"/>
      <w:r>
        <w:rPr>
          <w:w w:val="110"/>
        </w:rPr>
        <w:t>Mitrev</w:t>
      </w:r>
      <w:proofErr w:type="spellEnd"/>
      <w:r>
        <w:rPr>
          <w:w w:val="110"/>
        </w:rPr>
        <w:t>, administrateur,</w:t>
      </w:r>
    </w:p>
    <w:p w14:paraId="4D26965B" w14:textId="77777777" w:rsidR="00157888" w:rsidRDefault="00000000">
      <w:pPr>
        <w:pStyle w:val="Corpsdetexte"/>
        <w:spacing w:line="173" w:lineRule="exact"/>
        <w:ind w:left="112"/>
      </w:pPr>
      <w:r>
        <w:rPr>
          <w:w w:val="115"/>
        </w:rPr>
        <w:t>vu</w:t>
      </w:r>
      <w:r>
        <w:rPr>
          <w:spacing w:val="-5"/>
          <w:w w:val="115"/>
        </w:rPr>
        <w:t xml:space="preserve"> </w:t>
      </w:r>
      <w:r>
        <w:rPr>
          <w:w w:val="115"/>
        </w:rPr>
        <w:t>la</w:t>
      </w:r>
      <w:r>
        <w:rPr>
          <w:spacing w:val="-5"/>
          <w:w w:val="115"/>
        </w:rPr>
        <w:t xml:space="preserve"> </w:t>
      </w:r>
      <w:r>
        <w:rPr>
          <w:w w:val="115"/>
        </w:rPr>
        <w:t>phase</w:t>
      </w:r>
      <w:r>
        <w:rPr>
          <w:spacing w:val="-5"/>
          <w:w w:val="115"/>
        </w:rPr>
        <w:t xml:space="preserve"> </w:t>
      </w:r>
      <w:r>
        <w:rPr>
          <w:w w:val="115"/>
        </w:rPr>
        <w:t>écrite</w:t>
      </w:r>
      <w:r>
        <w:rPr>
          <w:spacing w:val="-5"/>
          <w:w w:val="115"/>
        </w:rPr>
        <w:t xml:space="preserve"> </w:t>
      </w:r>
      <w:r>
        <w:rPr>
          <w:w w:val="115"/>
        </w:rPr>
        <w:t>de</w:t>
      </w:r>
      <w:r>
        <w:rPr>
          <w:spacing w:val="-4"/>
          <w:w w:val="115"/>
        </w:rPr>
        <w:t xml:space="preserve"> </w:t>
      </w:r>
      <w:r>
        <w:rPr>
          <w:w w:val="115"/>
        </w:rPr>
        <w:t>la</w:t>
      </w:r>
      <w:r>
        <w:rPr>
          <w:spacing w:val="-5"/>
          <w:w w:val="115"/>
        </w:rPr>
        <w:t xml:space="preserve"> </w:t>
      </w:r>
      <w:r>
        <w:rPr>
          <w:spacing w:val="-2"/>
          <w:w w:val="115"/>
        </w:rPr>
        <w:t>procédure,</w:t>
      </w:r>
    </w:p>
    <w:p w14:paraId="5C62FB1F" w14:textId="77777777" w:rsidR="00157888" w:rsidRDefault="00157888">
      <w:pPr>
        <w:pStyle w:val="Corpsdetexte"/>
        <w:spacing w:before="103"/>
      </w:pPr>
    </w:p>
    <w:p w14:paraId="5C48BAD6" w14:textId="77777777" w:rsidR="00157888" w:rsidRDefault="00000000">
      <w:pPr>
        <w:pStyle w:val="Corpsdetexte"/>
        <w:spacing w:before="1" w:line="624" w:lineRule="auto"/>
        <w:ind w:left="112" w:right="6057"/>
      </w:pPr>
      <w:r>
        <w:rPr>
          <w:w w:val="115"/>
        </w:rPr>
        <w:t>à la suite de l'audience du 12 décembre 2024, rend le présent</w:t>
      </w:r>
    </w:p>
    <w:p w14:paraId="6D349721" w14:textId="77777777" w:rsidR="00157888" w:rsidRDefault="00000000">
      <w:pPr>
        <w:pStyle w:val="Corpsdetexte"/>
        <w:spacing w:line="173" w:lineRule="exact"/>
        <w:ind w:left="112"/>
      </w:pPr>
      <w:r>
        <w:rPr>
          <w:spacing w:val="-2"/>
          <w:w w:val="110"/>
        </w:rPr>
        <w:t>Arrêt</w:t>
      </w:r>
    </w:p>
    <w:p w14:paraId="1596C2B4" w14:textId="77777777" w:rsidR="00157888" w:rsidRDefault="00157888">
      <w:pPr>
        <w:pStyle w:val="Corpsdetexte"/>
        <w:spacing w:before="103"/>
      </w:pPr>
    </w:p>
    <w:p w14:paraId="53B834A7" w14:textId="77777777" w:rsidR="00157888" w:rsidRDefault="00000000">
      <w:pPr>
        <w:pStyle w:val="Paragraphedeliste"/>
        <w:numPr>
          <w:ilvl w:val="0"/>
          <w:numId w:val="13"/>
        </w:numPr>
        <w:tabs>
          <w:tab w:val="left" w:pos="254"/>
        </w:tabs>
        <w:spacing w:line="312" w:lineRule="auto"/>
        <w:ind w:right="66" w:firstLine="0"/>
        <w:jc w:val="both"/>
        <w:rPr>
          <w:sz w:val="15"/>
        </w:rPr>
      </w:pPr>
      <w:r>
        <w:rPr>
          <w:w w:val="115"/>
          <w:sz w:val="15"/>
        </w:rPr>
        <w:t xml:space="preserve">Par son recours fondé sur l'article 263 TFUE, la requérante, Ferrari </w:t>
      </w:r>
      <w:proofErr w:type="spellStart"/>
      <w:r>
        <w:rPr>
          <w:w w:val="115"/>
          <w:sz w:val="15"/>
        </w:rPr>
        <w:t>SpA</w:t>
      </w:r>
      <w:proofErr w:type="spellEnd"/>
      <w:r>
        <w:rPr>
          <w:w w:val="115"/>
          <w:sz w:val="15"/>
        </w:rPr>
        <w:t>, demande l'annulation de la décision de la cinquième chambre</w:t>
      </w:r>
      <w:r>
        <w:rPr>
          <w:spacing w:val="-1"/>
          <w:w w:val="115"/>
          <w:sz w:val="15"/>
        </w:rPr>
        <w:t xml:space="preserve"> </w:t>
      </w:r>
      <w:r>
        <w:rPr>
          <w:w w:val="115"/>
          <w:sz w:val="15"/>
        </w:rPr>
        <w:t>de</w:t>
      </w:r>
      <w:r>
        <w:rPr>
          <w:spacing w:val="-1"/>
          <w:w w:val="115"/>
          <w:sz w:val="15"/>
        </w:rPr>
        <w:t xml:space="preserve"> </w:t>
      </w:r>
      <w:r>
        <w:rPr>
          <w:w w:val="115"/>
          <w:sz w:val="15"/>
        </w:rPr>
        <w:t>recours</w:t>
      </w:r>
      <w:r>
        <w:rPr>
          <w:spacing w:val="-1"/>
          <w:w w:val="115"/>
          <w:sz w:val="15"/>
        </w:rPr>
        <w:t xml:space="preserve"> </w:t>
      </w:r>
      <w:r>
        <w:rPr>
          <w:w w:val="115"/>
          <w:sz w:val="15"/>
        </w:rPr>
        <w:t>de</w:t>
      </w:r>
      <w:r>
        <w:rPr>
          <w:spacing w:val="-1"/>
          <w:w w:val="115"/>
          <w:sz w:val="15"/>
        </w:rPr>
        <w:t xml:space="preserve"> </w:t>
      </w:r>
      <w:r>
        <w:rPr>
          <w:w w:val="115"/>
          <w:sz w:val="15"/>
        </w:rPr>
        <w:t>l'Office</w:t>
      </w:r>
      <w:r>
        <w:rPr>
          <w:spacing w:val="-1"/>
          <w:w w:val="115"/>
          <w:sz w:val="15"/>
        </w:rPr>
        <w:t xml:space="preserve"> </w:t>
      </w:r>
      <w:r>
        <w:rPr>
          <w:w w:val="115"/>
          <w:sz w:val="15"/>
        </w:rPr>
        <w:t>de</w:t>
      </w:r>
      <w:r>
        <w:rPr>
          <w:spacing w:val="-1"/>
          <w:w w:val="115"/>
          <w:sz w:val="15"/>
        </w:rPr>
        <w:t xml:space="preserve"> </w:t>
      </w:r>
      <w:r>
        <w:rPr>
          <w:w w:val="115"/>
          <w:sz w:val="15"/>
        </w:rPr>
        <w:t>l'Union</w:t>
      </w:r>
      <w:r>
        <w:rPr>
          <w:spacing w:val="-1"/>
          <w:w w:val="115"/>
          <w:sz w:val="15"/>
        </w:rPr>
        <w:t xml:space="preserve"> </w:t>
      </w:r>
      <w:r>
        <w:rPr>
          <w:w w:val="115"/>
          <w:sz w:val="15"/>
        </w:rPr>
        <w:t>européenne</w:t>
      </w:r>
      <w:r>
        <w:rPr>
          <w:spacing w:val="-1"/>
          <w:w w:val="115"/>
          <w:sz w:val="15"/>
        </w:rPr>
        <w:t xml:space="preserve"> </w:t>
      </w:r>
      <w:r>
        <w:rPr>
          <w:w w:val="115"/>
          <w:sz w:val="15"/>
        </w:rPr>
        <w:t>pour</w:t>
      </w:r>
      <w:r>
        <w:rPr>
          <w:spacing w:val="-1"/>
          <w:w w:val="115"/>
          <w:sz w:val="15"/>
        </w:rPr>
        <w:t xml:space="preserve"> </w:t>
      </w:r>
      <w:r>
        <w:rPr>
          <w:w w:val="115"/>
          <w:sz w:val="15"/>
        </w:rPr>
        <w:t>la</w:t>
      </w:r>
      <w:r>
        <w:rPr>
          <w:spacing w:val="-1"/>
          <w:w w:val="115"/>
          <w:sz w:val="15"/>
        </w:rPr>
        <w:t xml:space="preserve"> </w:t>
      </w:r>
      <w:r>
        <w:rPr>
          <w:w w:val="115"/>
          <w:sz w:val="15"/>
        </w:rPr>
        <w:t>propriété</w:t>
      </w:r>
      <w:r>
        <w:rPr>
          <w:spacing w:val="-1"/>
          <w:w w:val="115"/>
          <w:sz w:val="15"/>
        </w:rPr>
        <w:t xml:space="preserve"> </w:t>
      </w:r>
      <w:r>
        <w:rPr>
          <w:w w:val="115"/>
          <w:sz w:val="15"/>
        </w:rPr>
        <w:t>intellectuelle</w:t>
      </w:r>
      <w:r>
        <w:rPr>
          <w:spacing w:val="-1"/>
          <w:w w:val="115"/>
          <w:sz w:val="15"/>
        </w:rPr>
        <w:t xml:space="preserve"> </w:t>
      </w:r>
      <w:r>
        <w:rPr>
          <w:w w:val="115"/>
          <w:sz w:val="15"/>
        </w:rPr>
        <w:t>(EUIPO)</w:t>
      </w:r>
      <w:r>
        <w:rPr>
          <w:spacing w:val="-1"/>
          <w:w w:val="115"/>
          <w:sz w:val="15"/>
        </w:rPr>
        <w:t xml:space="preserve"> </w:t>
      </w:r>
      <w:r>
        <w:rPr>
          <w:w w:val="115"/>
          <w:sz w:val="15"/>
        </w:rPr>
        <w:t>du</w:t>
      </w:r>
      <w:r>
        <w:rPr>
          <w:spacing w:val="-1"/>
          <w:w w:val="115"/>
          <w:sz w:val="15"/>
        </w:rPr>
        <w:t xml:space="preserve"> </w:t>
      </w:r>
      <w:r>
        <w:rPr>
          <w:w w:val="115"/>
          <w:sz w:val="15"/>
        </w:rPr>
        <w:t>29</w:t>
      </w:r>
      <w:r>
        <w:rPr>
          <w:spacing w:val="-1"/>
          <w:w w:val="115"/>
          <w:sz w:val="15"/>
        </w:rPr>
        <w:t xml:space="preserve"> </w:t>
      </w:r>
      <w:r>
        <w:rPr>
          <w:w w:val="115"/>
          <w:sz w:val="15"/>
        </w:rPr>
        <w:t>août</w:t>
      </w:r>
      <w:r>
        <w:rPr>
          <w:spacing w:val="-1"/>
          <w:w w:val="115"/>
          <w:sz w:val="15"/>
        </w:rPr>
        <w:t xml:space="preserve"> </w:t>
      </w:r>
      <w:r>
        <w:rPr>
          <w:w w:val="115"/>
          <w:sz w:val="15"/>
        </w:rPr>
        <w:t>2023</w:t>
      </w:r>
      <w:r>
        <w:rPr>
          <w:spacing w:val="-1"/>
          <w:w w:val="115"/>
          <w:sz w:val="15"/>
        </w:rPr>
        <w:t xml:space="preserve"> </w:t>
      </w:r>
      <w:r>
        <w:rPr>
          <w:w w:val="115"/>
          <w:sz w:val="15"/>
        </w:rPr>
        <w:t>(affaires</w:t>
      </w:r>
      <w:r>
        <w:rPr>
          <w:spacing w:val="-1"/>
          <w:w w:val="115"/>
          <w:sz w:val="15"/>
        </w:rPr>
        <w:t xml:space="preserve"> </w:t>
      </w:r>
      <w:r>
        <w:rPr>
          <w:w w:val="115"/>
          <w:sz w:val="15"/>
        </w:rPr>
        <w:t>jointes R 334/2017-5 et R 343/2017-5), telle que rectifiée le 28 septembre 2023 (ci-après la « décision attaquée »).</w:t>
      </w:r>
    </w:p>
    <w:p w14:paraId="5CC8CC86" w14:textId="77777777" w:rsidR="00157888" w:rsidRDefault="00157888">
      <w:pPr>
        <w:pStyle w:val="Corpsdetexte"/>
        <w:spacing w:before="51"/>
      </w:pPr>
    </w:p>
    <w:p w14:paraId="1E5B1310" w14:textId="77777777" w:rsidR="00157888" w:rsidRDefault="00000000">
      <w:pPr>
        <w:pStyle w:val="Corpsdetexte"/>
        <w:ind w:left="112"/>
      </w:pPr>
      <w:r>
        <w:rPr>
          <w:w w:val="115"/>
        </w:rPr>
        <w:t>Antécédents</w:t>
      </w:r>
      <w:r>
        <w:rPr>
          <w:spacing w:val="-4"/>
          <w:w w:val="115"/>
        </w:rPr>
        <w:t xml:space="preserve"> </w:t>
      </w:r>
      <w:r>
        <w:rPr>
          <w:w w:val="115"/>
        </w:rPr>
        <w:t>du</w:t>
      </w:r>
      <w:r>
        <w:rPr>
          <w:spacing w:val="-3"/>
          <w:w w:val="115"/>
        </w:rPr>
        <w:t xml:space="preserve"> </w:t>
      </w:r>
      <w:r>
        <w:rPr>
          <w:spacing w:val="-2"/>
          <w:w w:val="115"/>
        </w:rPr>
        <w:t>litige</w:t>
      </w:r>
    </w:p>
    <w:p w14:paraId="26F7133F" w14:textId="77777777" w:rsidR="00157888" w:rsidRDefault="00157888">
      <w:pPr>
        <w:pStyle w:val="Corpsdetexte"/>
        <w:spacing w:before="104"/>
      </w:pPr>
    </w:p>
    <w:p w14:paraId="6FAA27D5" w14:textId="77777777" w:rsidR="00157888" w:rsidRDefault="00000000">
      <w:pPr>
        <w:pStyle w:val="Paragraphedeliste"/>
        <w:numPr>
          <w:ilvl w:val="0"/>
          <w:numId w:val="13"/>
        </w:numPr>
        <w:tabs>
          <w:tab w:val="left" w:pos="254"/>
        </w:tabs>
        <w:spacing w:line="312" w:lineRule="auto"/>
        <w:ind w:right="77" w:firstLine="0"/>
        <w:jc w:val="both"/>
        <w:rPr>
          <w:sz w:val="15"/>
        </w:rPr>
      </w:pPr>
      <w:r>
        <w:rPr>
          <w:w w:val="115"/>
          <w:sz w:val="15"/>
        </w:rPr>
        <w:t xml:space="preserve">Par un enregistrement international du 17 octobre 2006, désignant l'Union européenne et reçu par l'EUIPO le 8 février 2007, Ferrari </w:t>
      </w:r>
      <w:proofErr w:type="spellStart"/>
      <w:r>
        <w:rPr>
          <w:w w:val="115"/>
          <w:sz w:val="15"/>
        </w:rPr>
        <w:t>SpA</w:t>
      </w:r>
      <w:proofErr w:type="spellEnd"/>
      <w:r>
        <w:rPr>
          <w:w w:val="115"/>
          <w:sz w:val="15"/>
        </w:rPr>
        <w:t xml:space="preserve"> a demandé la protection dans l'Union de la marque verbale TESTAROSSA.</w:t>
      </w:r>
    </w:p>
    <w:p w14:paraId="6DC70F50" w14:textId="77777777" w:rsidR="00157888" w:rsidRDefault="00157888">
      <w:pPr>
        <w:pStyle w:val="Corpsdetexte"/>
        <w:spacing w:before="51"/>
      </w:pPr>
    </w:p>
    <w:p w14:paraId="08A35059" w14:textId="77777777" w:rsidR="00157888" w:rsidRDefault="00000000">
      <w:pPr>
        <w:pStyle w:val="Paragraphedeliste"/>
        <w:numPr>
          <w:ilvl w:val="0"/>
          <w:numId w:val="13"/>
        </w:numPr>
        <w:tabs>
          <w:tab w:val="left" w:pos="254"/>
        </w:tabs>
        <w:spacing w:line="312" w:lineRule="auto"/>
        <w:ind w:right="71" w:firstLine="0"/>
        <w:jc w:val="both"/>
        <w:rPr>
          <w:sz w:val="15"/>
        </w:rPr>
      </w:pPr>
      <w:r>
        <w:rPr>
          <w:w w:val="115"/>
          <w:sz w:val="15"/>
        </w:rPr>
        <w:t>Les produits couverts par l'enregistrement international relevaient, notamment, de la classe 12 au sens de l'arrangement de Nice concernant la classification internationale des produits et des services aux fins de l'enregistrement des marques, du 15 juin 1957, tel que révisé et modifié, et correspondaient à la description suivante : « Véhicules ; appareils de locomotion par terre, par air ou par eau ; véhicules terrestres à moteur ; automobiles ; pièces de structure et de rechange, leurs composants</w:t>
      </w:r>
    </w:p>
    <w:p w14:paraId="7C4E298A" w14:textId="77777777" w:rsidR="00157888" w:rsidRDefault="00157888">
      <w:pPr>
        <w:pStyle w:val="Paragraphedeliste"/>
        <w:spacing w:line="312" w:lineRule="auto"/>
        <w:rPr>
          <w:sz w:val="15"/>
        </w:rPr>
        <w:sectPr w:rsidR="00157888">
          <w:type w:val="continuous"/>
          <w:pgSz w:w="11900" w:h="16840"/>
          <w:pgMar w:top="640" w:right="850" w:bottom="420" w:left="992" w:header="238" w:footer="232" w:gutter="0"/>
          <w:cols w:space="720"/>
        </w:sectPr>
      </w:pPr>
    </w:p>
    <w:p w14:paraId="5D9C90B6" w14:textId="77777777" w:rsidR="00157888" w:rsidRDefault="00000000">
      <w:pPr>
        <w:pStyle w:val="Corpsdetexte"/>
        <w:spacing w:before="92" w:line="312" w:lineRule="auto"/>
        <w:ind w:left="112" w:right="65"/>
        <w:jc w:val="both"/>
      </w:pPr>
      <w:r>
        <w:rPr>
          <w:w w:val="115"/>
        </w:rPr>
        <w:lastRenderedPageBreak/>
        <w:t>et accessoires, tous compris dans cette classe ; freins, moteurs, pneumatiques pour véhicules terrestres à moteur compris</w:t>
      </w:r>
      <w:r>
        <w:rPr>
          <w:spacing w:val="40"/>
          <w:w w:val="115"/>
        </w:rPr>
        <w:t xml:space="preserve"> </w:t>
      </w:r>
      <w:r>
        <w:rPr>
          <w:w w:val="115"/>
        </w:rPr>
        <w:t>dans cette classe ; bicyclettes, vélos à moteur, camionnettes et camions ».</w:t>
      </w:r>
    </w:p>
    <w:p w14:paraId="5A688070" w14:textId="77777777" w:rsidR="00157888" w:rsidRDefault="00157888">
      <w:pPr>
        <w:pStyle w:val="Corpsdetexte"/>
        <w:spacing w:before="51"/>
      </w:pPr>
    </w:p>
    <w:p w14:paraId="76143F39" w14:textId="77777777" w:rsidR="00157888" w:rsidRDefault="00000000">
      <w:pPr>
        <w:pStyle w:val="Paragraphedeliste"/>
        <w:numPr>
          <w:ilvl w:val="0"/>
          <w:numId w:val="13"/>
        </w:numPr>
        <w:tabs>
          <w:tab w:val="left" w:pos="266"/>
        </w:tabs>
        <w:spacing w:before="1" w:line="312" w:lineRule="auto"/>
        <w:ind w:right="62" w:firstLine="0"/>
        <w:jc w:val="both"/>
        <w:rPr>
          <w:sz w:val="15"/>
        </w:rPr>
      </w:pPr>
      <w:r>
        <w:rPr>
          <w:w w:val="115"/>
          <w:sz w:val="15"/>
        </w:rPr>
        <w:t>L'enregistrement international a été publié au Bulletin des marques communautaires le 8 février 2007 et a été inscrit au registre des marques communautaires le 12 décembre 2007.</w:t>
      </w:r>
    </w:p>
    <w:p w14:paraId="01CA5530" w14:textId="77777777" w:rsidR="00157888" w:rsidRDefault="00157888">
      <w:pPr>
        <w:pStyle w:val="Corpsdetexte"/>
        <w:spacing w:before="51"/>
      </w:pPr>
    </w:p>
    <w:p w14:paraId="4A32C012" w14:textId="77777777" w:rsidR="00157888" w:rsidRDefault="00000000">
      <w:pPr>
        <w:pStyle w:val="Paragraphedeliste"/>
        <w:numPr>
          <w:ilvl w:val="0"/>
          <w:numId w:val="13"/>
        </w:numPr>
        <w:tabs>
          <w:tab w:val="left" w:pos="277"/>
        </w:tabs>
        <w:spacing w:line="312" w:lineRule="auto"/>
        <w:ind w:right="64" w:firstLine="0"/>
        <w:jc w:val="both"/>
        <w:rPr>
          <w:sz w:val="15"/>
        </w:rPr>
      </w:pPr>
      <w:r>
        <w:rPr>
          <w:w w:val="115"/>
          <w:sz w:val="15"/>
        </w:rPr>
        <w:t>Le 7 septembre 2015, l'intervenant, M. Kurt Hesse, a présenté une demande en nullité des effets de l'enregistrement international pour les produits cités au point 3 ci-dessus, au titre de l'article 158, paragraphe 2, du règlement (CE) no 207/2009 du Conseil, du 26 février 2009, sur la marque de l'Union européenne (JO 2009, L 78, p. 1), tel que modifié [devenu article 198, paragraphe 2, du règlement (UE) 2017/1001 du Parlement européen et du Conseil, du 14 juin 2017, sur la marque de l'Union européenne (JO 2017, L 154, p. 1)], lu conjointement avec l'article 51, paragraphe 1, sous a), du règlement no 207/2009 [devenu article 58, paragraphe 1, sous a), du règlement 2017/1001].</w:t>
      </w:r>
    </w:p>
    <w:p w14:paraId="17FF3DC6" w14:textId="77777777" w:rsidR="00157888" w:rsidRDefault="00157888">
      <w:pPr>
        <w:pStyle w:val="Corpsdetexte"/>
        <w:spacing w:before="49"/>
      </w:pPr>
    </w:p>
    <w:p w14:paraId="35F18722" w14:textId="77777777" w:rsidR="00157888" w:rsidRDefault="00000000">
      <w:pPr>
        <w:pStyle w:val="Paragraphedeliste"/>
        <w:numPr>
          <w:ilvl w:val="0"/>
          <w:numId w:val="13"/>
        </w:numPr>
        <w:tabs>
          <w:tab w:val="left" w:pos="277"/>
        </w:tabs>
        <w:spacing w:before="1" w:line="312" w:lineRule="auto"/>
        <w:ind w:right="67" w:firstLine="0"/>
        <w:jc w:val="both"/>
        <w:rPr>
          <w:sz w:val="15"/>
        </w:rPr>
      </w:pPr>
      <w:r>
        <w:rPr>
          <w:w w:val="115"/>
          <w:sz w:val="15"/>
        </w:rPr>
        <w:t>Par décision du 16 décembre 2016, la division d'annulation a partiellement fait droit à cette demande et a prononcé la déchéance de la marque contestée s'agissant des « véhicules ; appareils de locomotion par terre, par air ou par eau ;</w:t>
      </w:r>
      <w:r>
        <w:rPr>
          <w:spacing w:val="80"/>
          <w:w w:val="115"/>
          <w:sz w:val="15"/>
        </w:rPr>
        <w:t xml:space="preserve"> </w:t>
      </w:r>
      <w:r>
        <w:rPr>
          <w:w w:val="115"/>
          <w:sz w:val="15"/>
        </w:rPr>
        <w:t>véhicules terrestres à moteur ; pièces de structure et de rechange, leurs composants et accessoires tous compris dans cette classe ; freins, moteurs, pneumatiques pour véhicules terrestres à moteur compris dans cette classe ; bicyclettes, vélos à moteur, camionnettes et camions », avec effet à compter du 16 décembre 2016. En revanche, elle a rejeté la demande en déchéance pour les « automobiles ».</w:t>
      </w:r>
    </w:p>
    <w:p w14:paraId="0DD9F1A8" w14:textId="77777777" w:rsidR="00157888" w:rsidRDefault="00157888">
      <w:pPr>
        <w:pStyle w:val="Corpsdetexte"/>
        <w:spacing w:before="49"/>
      </w:pPr>
    </w:p>
    <w:p w14:paraId="7D186663" w14:textId="77777777" w:rsidR="00157888" w:rsidRDefault="00000000">
      <w:pPr>
        <w:pStyle w:val="Paragraphedeliste"/>
        <w:numPr>
          <w:ilvl w:val="0"/>
          <w:numId w:val="13"/>
        </w:numPr>
        <w:tabs>
          <w:tab w:val="left" w:pos="254"/>
        </w:tabs>
        <w:spacing w:line="312" w:lineRule="auto"/>
        <w:ind w:right="67" w:firstLine="0"/>
        <w:jc w:val="both"/>
        <w:rPr>
          <w:sz w:val="15"/>
        </w:rPr>
      </w:pPr>
      <w:r>
        <w:rPr>
          <w:w w:val="115"/>
          <w:sz w:val="15"/>
        </w:rPr>
        <w:t>Le 13 février 2017, l'intervenant a introduit un recours contre la décision de la division d'annulation demandant l'annulation partielle de celle-ci, dans la mesure où ladite division avait rejeté la demande en déchéance de la marque contestée pour des</w:t>
      </w:r>
    </w:p>
    <w:p w14:paraId="2C1CD230" w14:textId="77777777" w:rsidR="00157888" w:rsidRDefault="00000000">
      <w:pPr>
        <w:pStyle w:val="Corpsdetexte"/>
        <w:spacing w:line="173" w:lineRule="exact"/>
        <w:ind w:left="112"/>
      </w:pPr>
      <w:r>
        <w:rPr>
          <w:w w:val="115"/>
        </w:rPr>
        <w:t>«</w:t>
      </w:r>
      <w:r>
        <w:rPr>
          <w:spacing w:val="-2"/>
          <w:w w:val="115"/>
        </w:rPr>
        <w:t xml:space="preserve"> </w:t>
      </w:r>
      <w:r>
        <w:rPr>
          <w:w w:val="115"/>
        </w:rPr>
        <w:t>automobiles</w:t>
      </w:r>
      <w:r>
        <w:rPr>
          <w:spacing w:val="-2"/>
          <w:w w:val="115"/>
        </w:rPr>
        <w:t xml:space="preserve"> </w:t>
      </w:r>
      <w:r>
        <w:rPr>
          <w:spacing w:val="-7"/>
          <w:w w:val="115"/>
        </w:rPr>
        <w:t>».</w:t>
      </w:r>
    </w:p>
    <w:p w14:paraId="68B83667" w14:textId="77777777" w:rsidR="00157888" w:rsidRDefault="00157888">
      <w:pPr>
        <w:pStyle w:val="Corpsdetexte"/>
        <w:spacing w:before="104"/>
      </w:pPr>
    </w:p>
    <w:p w14:paraId="7E0C0BBE" w14:textId="77777777" w:rsidR="00157888" w:rsidRDefault="00000000">
      <w:pPr>
        <w:pStyle w:val="Paragraphedeliste"/>
        <w:numPr>
          <w:ilvl w:val="0"/>
          <w:numId w:val="13"/>
        </w:numPr>
        <w:tabs>
          <w:tab w:val="left" w:pos="266"/>
        </w:tabs>
        <w:spacing w:line="312" w:lineRule="auto"/>
        <w:ind w:right="59" w:firstLine="0"/>
        <w:jc w:val="both"/>
        <w:rPr>
          <w:sz w:val="15"/>
        </w:rPr>
      </w:pPr>
      <w:r>
        <w:rPr>
          <w:w w:val="115"/>
          <w:sz w:val="15"/>
        </w:rPr>
        <w:t>Le 14 février 2017, la requérante a également formé un recours contre la décision de la division d'annulation demandant l'annulation partielle de celle-ci, dans la mesure où ladite division avait prononcé la déchéance de la marque contestée s'agissant des « pièces de structure et de rechange, leurs composants et accessoires (pour véhicules), tous compris dans cette classe ; moteurs » (ci-après les « pièces détachées et accessoires »).</w:t>
      </w:r>
    </w:p>
    <w:p w14:paraId="2F2B81AB" w14:textId="77777777" w:rsidR="00157888" w:rsidRDefault="00157888">
      <w:pPr>
        <w:pStyle w:val="Corpsdetexte"/>
        <w:spacing w:before="50"/>
      </w:pPr>
    </w:p>
    <w:p w14:paraId="331A4A86" w14:textId="77777777" w:rsidR="00157888" w:rsidRDefault="00000000">
      <w:pPr>
        <w:pStyle w:val="Paragraphedeliste"/>
        <w:numPr>
          <w:ilvl w:val="0"/>
          <w:numId w:val="13"/>
        </w:numPr>
        <w:tabs>
          <w:tab w:val="left" w:pos="266"/>
        </w:tabs>
        <w:spacing w:before="1" w:line="312" w:lineRule="auto"/>
        <w:ind w:right="69" w:firstLine="0"/>
        <w:jc w:val="both"/>
        <w:rPr>
          <w:sz w:val="15"/>
        </w:rPr>
      </w:pPr>
      <w:r>
        <w:rPr>
          <w:w w:val="115"/>
          <w:sz w:val="15"/>
        </w:rPr>
        <w:t xml:space="preserve">Par la décision attaquée, la chambre de recours a accueilli le recours de l'intervenant et a rejeté celui de la requérante. Ainsi, la requérante a été déchue des droits sur la marque contestée pour l'ensemble des produits mentionnés au point 3 ci- </w:t>
      </w:r>
      <w:r>
        <w:rPr>
          <w:spacing w:val="-2"/>
          <w:w w:val="115"/>
          <w:sz w:val="15"/>
        </w:rPr>
        <w:t>dessus.</w:t>
      </w:r>
    </w:p>
    <w:p w14:paraId="12A9C283" w14:textId="77777777" w:rsidR="00157888" w:rsidRDefault="00157888">
      <w:pPr>
        <w:pStyle w:val="Corpsdetexte"/>
        <w:spacing w:before="50"/>
      </w:pPr>
    </w:p>
    <w:p w14:paraId="1597C82D" w14:textId="77777777" w:rsidR="00157888" w:rsidRDefault="00000000">
      <w:pPr>
        <w:pStyle w:val="Corpsdetexte"/>
        <w:spacing w:before="1"/>
        <w:ind w:left="112"/>
      </w:pPr>
      <w:r>
        <w:rPr>
          <w:w w:val="115"/>
        </w:rPr>
        <w:t>Conclusions</w:t>
      </w:r>
      <w:r>
        <w:rPr>
          <w:spacing w:val="9"/>
          <w:w w:val="115"/>
        </w:rPr>
        <w:t xml:space="preserve"> </w:t>
      </w:r>
      <w:r>
        <w:rPr>
          <w:w w:val="115"/>
        </w:rPr>
        <w:t>des</w:t>
      </w:r>
      <w:r>
        <w:rPr>
          <w:spacing w:val="9"/>
          <w:w w:val="115"/>
        </w:rPr>
        <w:t xml:space="preserve"> </w:t>
      </w:r>
      <w:r>
        <w:rPr>
          <w:spacing w:val="-2"/>
          <w:w w:val="115"/>
        </w:rPr>
        <w:t>parties</w:t>
      </w:r>
    </w:p>
    <w:p w14:paraId="7AE71CBE" w14:textId="77777777" w:rsidR="00157888" w:rsidRDefault="00157888">
      <w:pPr>
        <w:pStyle w:val="Corpsdetexte"/>
        <w:spacing w:before="103"/>
      </w:pPr>
    </w:p>
    <w:p w14:paraId="0F46A049" w14:textId="77777777" w:rsidR="00157888" w:rsidRDefault="00000000">
      <w:pPr>
        <w:pStyle w:val="Paragraphedeliste"/>
        <w:numPr>
          <w:ilvl w:val="0"/>
          <w:numId w:val="13"/>
        </w:numPr>
        <w:tabs>
          <w:tab w:val="left" w:pos="360"/>
        </w:tabs>
        <w:ind w:left="360" w:hanging="248"/>
        <w:rPr>
          <w:sz w:val="15"/>
        </w:rPr>
      </w:pPr>
      <w:r>
        <w:rPr>
          <w:w w:val="115"/>
          <w:sz w:val="15"/>
        </w:rPr>
        <w:t>La</w:t>
      </w:r>
      <w:r>
        <w:rPr>
          <w:spacing w:val="-8"/>
          <w:w w:val="115"/>
          <w:sz w:val="15"/>
        </w:rPr>
        <w:t xml:space="preserve"> </w:t>
      </w:r>
      <w:r>
        <w:rPr>
          <w:w w:val="115"/>
          <w:sz w:val="15"/>
        </w:rPr>
        <w:t>requérante</w:t>
      </w:r>
      <w:r>
        <w:rPr>
          <w:spacing w:val="-8"/>
          <w:w w:val="115"/>
          <w:sz w:val="15"/>
        </w:rPr>
        <w:t xml:space="preserve"> </w:t>
      </w:r>
      <w:r>
        <w:rPr>
          <w:w w:val="115"/>
          <w:sz w:val="15"/>
        </w:rPr>
        <w:t>conclut</w:t>
      </w:r>
      <w:r>
        <w:rPr>
          <w:spacing w:val="-7"/>
          <w:w w:val="115"/>
          <w:sz w:val="15"/>
        </w:rPr>
        <w:t xml:space="preserve"> </w:t>
      </w:r>
      <w:r>
        <w:rPr>
          <w:w w:val="115"/>
          <w:sz w:val="15"/>
        </w:rPr>
        <w:t>à</w:t>
      </w:r>
      <w:r>
        <w:rPr>
          <w:spacing w:val="-8"/>
          <w:w w:val="115"/>
          <w:sz w:val="15"/>
        </w:rPr>
        <w:t xml:space="preserve"> </w:t>
      </w:r>
      <w:r>
        <w:rPr>
          <w:w w:val="115"/>
          <w:sz w:val="15"/>
        </w:rPr>
        <w:t>ce</w:t>
      </w:r>
      <w:r>
        <w:rPr>
          <w:spacing w:val="-7"/>
          <w:w w:val="115"/>
          <w:sz w:val="15"/>
        </w:rPr>
        <w:t xml:space="preserve"> </w:t>
      </w:r>
      <w:r>
        <w:rPr>
          <w:w w:val="115"/>
          <w:sz w:val="15"/>
        </w:rPr>
        <w:t>qu'il</w:t>
      </w:r>
      <w:r>
        <w:rPr>
          <w:spacing w:val="-8"/>
          <w:w w:val="115"/>
          <w:sz w:val="15"/>
        </w:rPr>
        <w:t xml:space="preserve"> </w:t>
      </w:r>
      <w:r>
        <w:rPr>
          <w:w w:val="115"/>
          <w:sz w:val="15"/>
        </w:rPr>
        <w:t>plaise</w:t>
      </w:r>
      <w:r>
        <w:rPr>
          <w:spacing w:val="-7"/>
          <w:w w:val="115"/>
          <w:sz w:val="15"/>
        </w:rPr>
        <w:t xml:space="preserve"> </w:t>
      </w:r>
      <w:r>
        <w:rPr>
          <w:w w:val="115"/>
          <w:sz w:val="15"/>
        </w:rPr>
        <w:t>au</w:t>
      </w:r>
      <w:r>
        <w:rPr>
          <w:spacing w:val="-8"/>
          <w:w w:val="115"/>
          <w:sz w:val="15"/>
        </w:rPr>
        <w:t xml:space="preserve"> </w:t>
      </w:r>
      <w:r>
        <w:rPr>
          <w:w w:val="115"/>
          <w:sz w:val="15"/>
        </w:rPr>
        <w:t>Tribunal</w:t>
      </w:r>
      <w:r>
        <w:rPr>
          <w:spacing w:val="-7"/>
          <w:w w:val="115"/>
          <w:sz w:val="15"/>
        </w:rPr>
        <w:t xml:space="preserve"> </w:t>
      </w:r>
      <w:r>
        <w:rPr>
          <w:spacing w:val="-10"/>
          <w:w w:val="115"/>
          <w:sz w:val="15"/>
        </w:rPr>
        <w:t>:</w:t>
      </w:r>
    </w:p>
    <w:p w14:paraId="237FBC5B" w14:textId="77777777" w:rsidR="00157888" w:rsidRDefault="00157888">
      <w:pPr>
        <w:pStyle w:val="Corpsdetexte"/>
        <w:spacing w:before="104"/>
      </w:pPr>
    </w:p>
    <w:p w14:paraId="7669AC7F" w14:textId="77777777" w:rsidR="00157888" w:rsidRDefault="00000000">
      <w:pPr>
        <w:pStyle w:val="Paragraphedeliste"/>
        <w:numPr>
          <w:ilvl w:val="1"/>
          <w:numId w:val="13"/>
        </w:numPr>
        <w:tabs>
          <w:tab w:val="left" w:pos="242"/>
        </w:tabs>
        <w:ind w:left="242" w:hanging="130"/>
        <w:jc w:val="left"/>
        <w:rPr>
          <w:sz w:val="15"/>
        </w:rPr>
      </w:pPr>
      <w:r>
        <w:rPr>
          <w:w w:val="115"/>
          <w:sz w:val="15"/>
        </w:rPr>
        <w:t>annuler</w:t>
      </w:r>
      <w:r>
        <w:rPr>
          <w:spacing w:val="-9"/>
          <w:w w:val="115"/>
          <w:sz w:val="15"/>
        </w:rPr>
        <w:t xml:space="preserve"> </w:t>
      </w:r>
      <w:r>
        <w:rPr>
          <w:w w:val="115"/>
          <w:sz w:val="15"/>
        </w:rPr>
        <w:t>la</w:t>
      </w:r>
      <w:r>
        <w:rPr>
          <w:spacing w:val="-9"/>
          <w:w w:val="115"/>
          <w:sz w:val="15"/>
        </w:rPr>
        <w:t xml:space="preserve"> </w:t>
      </w:r>
      <w:r>
        <w:rPr>
          <w:w w:val="115"/>
          <w:sz w:val="15"/>
        </w:rPr>
        <w:t>décision</w:t>
      </w:r>
      <w:r>
        <w:rPr>
          <w:spacing w:val="-8"/>
          <w:w w:val="115"/>
          <w:sz w:val="15"/>
        </w:rPr>
        <w:t xml:space="preserve"> </w:t>
      </w:r>
      <w:r>
        <w:rPr>
          <w:w w:val="115"/>
          <w:sz w:val="15"/>
        </w:rPr>
        <w:t>attaquée</w:t>
      </w:r>
      <w:r>
        <w:rPr>
          <w:spacing w:val="-9"/>
          <w:w w:val="115"/>
          <w:sz w:val="15"/>
        </w:rPr>
        <w:t xml:space="preserve"> </w:t>
      </w:r>
      <w:r>
        <w:rPr>
          <w:spacing w:val="-10"/>
          <w:w w:val="115"/>
          <w:sz w:val="15"/>
        </w:rPr>
        <w:t>;</w:t>
      </w:r>
    </w:p>
    <w:p w14:paraId="4F0B823E" w14:textId="77777777" w:rsidR="00157888" w:rsidRDefault="00157888">
      <w:pPr>
        <w:pStyle w:val="Corpsdetexte"/>
        <w:spacing w:before="104"/>
      </w:pPr>
    </w:p>
    <w:p w14:paraId="079052FA" w14:textId="77777777" w:rsidR="00157888" w:rsidRDefault="00000000">
      <w:pPr>
        <w:pStyle w:val="Paragraphedeliste"/>
        <w:numPr>
          <w:ilvl w:val="1"/>
          <w:numId w:val="13"/>
        </w:numPr>
        <w:tabs>
          <w:tab w:val="left" w:pos="277"/>
        </w:tabs>
        <w:spacing w:line="312" w:lineRule="auto"/>
        <w:ind w:right="64" w:firstLine="0"/>
        <w:rPr>
          <w:sz w:val="15"/>
        </w:rPr>
      </w:pPr>
      <w:r>
        <w:rPr>
          <w:w w:val="115"/>
          <w:sz w:val="15"/>
        </w:rPr>
        <w:t>réformer la décision attaquée, dans la mesure où l'usage sérieux de la marque contestée a été démontré pour les « automobiles » et les pièces détachées et accessoires, relevant de la classe 12 ;</w:t>
      </w:r>
    </w:p>
    <w:p w14:paraId="46CBFB1D" w14:textId="77777777" w:rsidR="00157888" w:rsidRDefault="00157888">
      <w:pPr>
        <w:pStyle w:val="Corpsdetexte"/>
        <w:spacing w:before="51"/>
      </w:pPr>
    </w:p>
    <w:p w14:paraId="1A6D6D84" w14:textId="77777777" w:rsidR="00157888" w:rsidRDefault="00000000">
      <w:pPr>
        <w:pStyle w:val="Paragraphedeliste"/>
        <w:numPr>
          <w:ilvl w:val="1"/>
          <w:numId w:val="13"/>
        </w:numPr>
        <w:tabs>
          <w:tab w:val="left" w:pos="242"/>
        </w:tabs>
        <w:ind w:left="242" w:hanging="130"/>
        <w:jc w:val="left"/>
        <w:rPr>
          <w:sz w:val="15"/>
        </w:rPr>
      </w:pPr>
      <w:r>
        <w:rPr>
          <w:w w:val="115"/>
          <w:sz w:val="15"/>
        </w:rPr>
        <w:t>condamner l'EUIPO ainsi</w:t>
      </w:r>
      <w:r>
        <w:rPr>
          <w:spacing w:val="1"/>
          <w:w w:val="115"/>
          <w:sz w:val="15"/>
        </w:rPr>
        <w:t xml:space="preserve"> </w:t>
      </w:r>
      <w:r>
        <w:rPr>
          <w:w w:val="115"/>
          <w:sz w:val="15"/>
        </w:rPr>
        <w:t>que l'intervenant</w:t>
      </w:r>
      <w:r>
        <w:rPr>
          <w:spacing w:val="1"/>
          <w:w w:val="115"/>
          <w:sz w:val="15"/>
        </w:rPr>
        <w:t xml:space="preserve"> </w:t>
      </w:r>
      <w:r>
        <w:rPr>
          <w:w w:val="115"/>
          <w:sz w:val="15"/>
        </w:rPr>
        <w:t>aux dépens exposés</w:t>
      </w:r>
      <w:r>
        <w:rPr>
          <w:spacing w:val="1"/>
          <w:w w:val="115"/>
          <w:sz w:val="15"/>
        </w:rPr>
        <w:t xml:space="preserve"> </w:t>
      </w:r>
      <w:r>
        <w:rPr>
          <w:w w:val="115"/>
          <w:sz w:val="15"/>
        </w:rPr>
        <w:t>devant la</w:t>
      </w:r>
      <w:r>
        <w:rPr>
          <w:spacing w:val="1"/>
          <w:w w:val="115"/>
          <w:sz w:val="15"/>
        </w:rPr>
        <w:t xml:space="preserve"> </w:t>
      </w:r>
      <w:r>
        <w:rPr>
          <w:w w:val="115"/>
          <w:sz w:val="15"/>
        </w:rPr>
        <w:t>chambre de recours</w:t>
      </w:r>
      <w:r>
        <w:rPr>
          <w:spacing w:val="1"/>
          <w:w w:val="115"/>
          <w:sz w:val="15"/>
        </w:rPr>
        <w:t xml:space="preserve"> </w:t>
      </w:r>
      <w:r>
        <w:rPr>
          <w:w w:val="115"/>
          <w:sz w:val="15"/>
        </w:rPr>
        <w:t>et dans</w:t>
      </w:r>
      <w:r>
        <w:rPr>
          <w:spacing w:val="1"/>
          <w:w w:val="115"/>
          <w:sz w:val="15"/>
        </w:rPr>
        <w:t xml:space="preserve"> </w:t>
      </w:r>
      <w:r>
        <w:rPr>
          <w:w w:val="115"/>
          <w:sz w:val="15"/>
        </w:rPr>
        <w:t xml:space="preserve">la présente </w:t>
      </w:r>
      <w:r>
        <w:rPr>
          <w:spacing w:val="-2"/>
          <w:w w:val="115"/>
          <w:sz w:val="15"/>
        </w:rPr>
        <w:t>procédure.</w:t>
      </w:r>
    </w:p>
    <w:p w14:paraId="730F1C98" w14:textId="77777777" w:rsidR="00157888" w:rsidRDefault="00157888">
      <w:pPr>
        <w:pStyle w:val="Corpsdetexte"/>
        <w:spacing w:before="104"/>
      </w:pPr>
    </w:p>
    <w:p w14:paraId="25C8E38A" w14:textId="77777777" w:rsidR="00157888" w:rsidRDefault="00000000">
      <w:pPr>
        <w:pStyle w:val="Paragraphedeliste"/>
        <w:numPr>
          <w:ilvl w:val="0"/>
          <w:numId w:val="13"/>
        </w:numPr>
        <w:tabs>
          <w:tab w:val="left" w:pos="372"/>
        </w:tabs>
        <w:spacing w:line="312" w:lineRule="auto"/>
        <w:ind w:right="89" w:firstLine="0"/>
        <w:jc w:val="both"/>
        <w:rPr>
          <w:sz w:val="15"/>
        </w:rPr>
      </w:pPr>
      <w:r>
        <w:rPr>
          <w:w w:val="115"/>
          <w:sz w:val="15"/>
        </w:rPr>
        <w:t>Lors de l'audience, la requérante a renoncé à son deuxième chef de conclusions, ce dont le Tribunal a pris acte dans le procès-verbal de l'audience.</w:t>
      </w:r>
    </w:p>
    <w:p w14:paraId="26CDE366" w14:textId="77777777" w:rsidR="00157888" w:rsidRDefault="00157888">
      <w:pPr>
        <w:pStyle w:val="Corpsdetexte"/>
        <w:spacing w:before="51"/>
      </w:pPr>
    </w:p>
    <w:p w14:paraId="439997B9" w14:textId="77777777" w:rsidR="00157888" w:rsidRDefault="00000000">
      <w:pPr>
        <w:pStyle w:val="Paragraphedeliste"/>
        <w:numPr>
          <w:ilvl w:val="0"/>
          <w:numId w:val="13"/>
        </w:numPr>
        <w:tabs>
          <w:tab w:val="left" w:pos="360"/>
        </w:tabs>
        <w:ind w:left="360" w:hanging="248"/>
        <w:rPr>
          <w:sz w:val="15"/>
        </w:rPr>
      </w:pPr>
      <w:r>
        <w:rPr>
          <w:w w:val="115"/>
          <w:sz w:val="15"/>
        </w:rPr>
        <w:t>L'EUIPO</w:t>
      </w:r>
      <w:r>
        <w:rPr>
          <w:spacing w:val="-6"/>
          <w:w w:val="115"/>
          <w:sz w:val="15"/>
        </w:rPr>
        <w:t xml:space="preserve"> </w:t>
      </w:r>
      <w:r>
        <w:rPr>
          <w:w w:val="115"/>
          <w:sz w:val="15"/>
        </w:rPr>
        <w:t>conclut</w:t>
      </w:r>
      <w:r>
        <w:rPr>
          <w:spacing w:val="-5"/>
          <w:w w:val="115"/>
          <w:sz w:val="15"/>
        </w:rPr>
        <w:t xml:space="preserve"> </w:t>
      </w:r>
      <w:r>
        <w:rPr>
          <w:w w:val="115"/>
          <w:sz w:val="15"/>
        </w:rPr>
        <w:t>à</w:t>
      </w:r>
      <w:r>
        <w:rPr>
          <w:spacing w:val="-6"/>
          <w:w w:val="115"/>
          <w:sz w:val="15"/>
        </w:rPr>
        <w:t xml:space="preserve"> </w:t>
      </w:r>
      <w:r>
        <w:rPr>
          <w:w w:val="115"/>
          <w:sz w:val="15"/>
        </w:rPr>
        <w:t>ce</w:t>
      </w:r>
      <w:r>
        <w:rPr>
          <w:spacing w:val="-5"/>
          <w:w w:val="115"/>
          <w:sz w:val="15"/>
        </w:rPr>
        <w:t xml:space="preserve"> </w:t>
      </w:r>
      <w:r>
        <w:rPr>
          <w:w w:val="115"/>
          <w:sz w:val="15"/>
        </w:rPr>
        <w:t>qu'il</w:t>
      </w:r>
      <w:r>
        <w:rPr>
          <w:spacing w:val="-6"/>
          <w:w w:val="115"/>
          <w:sz w:val="15"/>
        </w:rPr>
        <w:t xml:space="preserve"> </w:t>
      </w:r>
      <w:r>
        <w:rPr>
          <w:w w:val="115"/>
          <w:sz w:val="15"/>
        </w:rPr>
        <w:t>plaise</w:t>
      </w:r>
      <w:r>
        <w:rPr>
          <w:spacing w:val="-5"/>
          <w:w w:val="115"/>
          <w:sz w:val="15"/>
        </w:rPr>
        <w:t xml:space="preserve"> </w:t>
      </w:r>
      <w:r>
        <w:rPr>
          <w:w w:val="115"/>
          <w:sz w:val="15"/>
        </w:rPr>
        <w:t>au</w:t>
      </w:r>
      <w:r>
        <w:rPr>
          <w:spacing w:val="-5"/>
          <w:w w:val="115"/>
          <w:sz w:val="15"/>
        </w:rPr>
        <w:t xml:space="preserve"> </w:t>
      </w:r>
      <w:r>
        <w:rPr>
          <w:w w:val="115"/>
          <w:sz w:val="15"/>
        </w:rPr>
        <w:t>Tribunal</w:t>
      </w:r>
      <w:r>
        <w:rPr>
          <w:spacing w:val="-6"/>
          <w:w w:val="115"/>
          <w:sz w:val="15"/>
        </w:rPr>
        <w:t xml:space="preserve"> </w:t>
      </w:r>
      <w:r>
        <w:rPr>
          <w:spacing w:val="-10"/>
          <w:w w:val="115"/>
          <w:sz w:val="15"/>
        </w:rPr>
        <w:t>:</w:t>
      </w:r>
    </w:p>
    <w:p w14:paraId="765E5B9C" w14:textId="77777777" w:rsidR="00157888" w:rsidRDefault="00157888">
      <w:pPr>
        <w:pStyle w:val="Corpsdetexte"/>
        <w:spacing w:before="104"/>
      </w:pPr>
    </w:p>
    <w:p w14:paraId="1CED73D9" w14:textId="77777777" w:rsidR="00157888" w:rsidRDefault="00000000">
      <w:pPr>
        <w:pStyle w:val="Paragraphedeliste"/>
        <w:numPr>
          <w:ilvl w:val="1"/>
          <w:numId w:val="13"/>
        </w:numPr>
        <w:tabs>
          <w:tab w:val="left" w:pos="242"/>
        </w:tabs>
        <w:ind w:left="242" w:hanging="130"/>
        <w:jc w:val="left"/>
        <w:rPr>
          <w:sz w:val="15"/>
        </w:rPr>
      </w:pPr>
      <w:r>
        <w:rPr>
          <w:w w:val="110"/>
          <w:sz w:val="15"/>
        </w:rPr>
        <w:t>rejeter</w:t>
      </w:r>
      <w:r>
        <w:rPr>
          <w:spacing w:val="2"/>
          <w:w w:val="110"/>
          <w:sz w:val="15"/>
        </w:rPr>
        <w:t xml:space="preserve"> </w:t>
      </w:r>
      <w:r>
        <w:rPr>
          <w:w w:val="110"/>
          <w:sz w:val="15"/>
        </w:rPr>
        <w:t>le</w:t>
      </w:r>
      <w:r>
        <w:rPr>
          <w:spacing w:val="2"/>
          <w:w w:val="110"/>
          <w:sz w:val="15"/>
        </w:rPr>
        <w:t xml:space="preserve"> </w:t>
      </w:r>
      <w:r>
        <w:rPr>
          <w:w w:val="110"/>
          <w:sz w:val="15"/>
        </w:rPr>
        <w:t>recours</w:t>
      </w:r>
      <w:r>
        <w:rPr>
          <w:spacing w:val="2"/>
          <w:w w:val="110"/>
          <w:sz w:val="15"/>
        </w:rPr>
        <w:t xml:space="preserve"> </w:t>
      </w:r>
      <w:r>
        <w:rPr>
          <w:spacing w:val="-10"/>
          <w:w w:val="110"/>
          <w:sz w:val="15"/>
        </w:rPr>
        <w:t>;</w:t>
      </w:r>
    </w:p>
    <w:p w14:paraId="5C820F31" w14:textId="77777777" w:rsidR="00157888" w:rsidRDefault="00157888">
      <w:pPr>
        <w:pStyle w:val="Corpsdetexte"/>
        <w:spacing w:before="104"/>
      </w:pPr>
    </w:p>
    <w:p w14:paraId="048DAFF5" w14:textId="77777777" w:rsidR="00157888" w:rsidRDefault="00000000">
      <w:pPr>
        <w:pStyle w:val="Paragraphedeliste"/>
        <w:numPr>
          <w:ilvl w:val="1"/>
          <w:numId w:val="13"/>
        </w:numPr>
        <w:tabs>
          <w:tab w:val="left" w:pos="242"/>
        </w:tabs>
        <w:spacing w:line="624" w:lineRule="auto"/>
        <w:ind w:right="4476" w:firstLine="0"/>
        <w:jc w:val="left"/>
        <w:rPr>
          <w:sz w:val="15"/>
        </w:rPr>
      </w:pPr>
      <w:r>
        <w:rPr>
          <w:w w:val="115"/>
          <w:sz w:val="15"/>
        </w:rPr>
        <w:t xml:space="preserve">condamner la requérante aux dépens si une audience est organisée. </w:t>
      </w:r>
      <w:r>
        <w:rPr>
          <w:w w:val="120"/>
          <w:sz w:val="15"/>
        </w:rPr>
        <w:t>13</w:t>
      </w:r>
      <w:r>
        <w:rPr>
          <w:spacing w:val="-7"/>
          <w:w w:val="120"/>
          <w:sz w:val="15"/>
        </w:rPr>
        <w:t xml:space="preserve"> </w:t>
      </w:r>
      <w:r>
        <w:rPr>
          <w:w w:val="120"/>
          <w:sz w:val="15"/>
        </w:rPr>
        <w:t>L'intervenant</w:t>
      </w:r>
      <w:r>
        <w:rPr>
          <w:spacing w:val="-11"/>
          <w:w w:val="120"/>
          <w:sz w:val="15"/>
        </w:rPr>
        <w:t xml:space="preserve"> </w:t>
      </w:r>
      <w:r>
        <w:rPr>
          <w:w w:val="120"/>
          <w:sz w:val="15"/>
        </w:rPr>
        <w:t>conclut</w:t>
      </w:r>
      <w:r>
        <w:rPr>
          <w:spacing w:val="-11"/>
          <w:w w:val="120"/>
          <w:sz w:val="15"/>
        </w:rPr>
        <w:t xml:space="preserve"> </w:t>
      </w:r>
      <w:r>
        <w:rPr>
          <w:w w:val="120"/>
          <w:sz w:val="15"/>
        </w:rPr>
        <w:t>à</w:t>
      </w:r>
      <w:r>
        <w:rPr>
          <w:spacing w:val="-11"/>
          <w:w w:val="120"/>
          <w:sz w:val="15"/>
        </w:rPr>
        <w:t xml:space="preserve"> </w:t>
      </w:r>
      <w:r>
        <w:rPr>
          <w:w w:val="120"/>
          <w:sz w:val="15"/>
        </w:rPr>
        <w:t>ce</w:t>
      </w:r>
      <w:r>
        <w:rPr>
          <w:spacing w:val="-11"/>
          <w:w w:val="120"/>
          <w:sz w:val="15"/>
        </w:rPr>
        <w:t xml:space="preserve"> </w:t>
      </w:r>
      <w:r>
        <w:rPr>
          <w:w w:val="120"/>
          <w:sz w:val="15"/>
        </w:rPr>
        <w:t>qu'il</w:t>
      </w:r>
      <w:r>
        <w:rPr>
          <w:spacing w:val="-11"/>
          <w:w w:val="120"/>
          <w:sz w:val="15"/>
        </w:rPr>
        <w:t xml:space="preserve"> </w:t>
      </w:r>
      <w:r>
        <w:rPr>
          <w:w w:val="120"/>
          <w:sz w:val="15"/>
        </w:rPr>
        <w:t>plaise</w:t>
      </w:r>
      <w:r>
        <w:rPr>
          <w:spacing w:val="-11"/>
          <w:w w:val="120"/>
          <w:sz w:val="15"/>
        </w:rPr>
        <w:t xml:space="preserve"> </w:t>
      </w:r>
      <w:r>
        <w:rPr>
          <w:w w:val="120"/>
          <w:sz w:val="15"/>
        </w:rPr>
        <w:t>au</w:t>
      </w:r>
      <w:r>
        <w:rPr>
          <w:spacing w:val="-11"/>
          <w:w w:val="120"/>
          <w:sz w:val="15"/>
        </w:rPr>
        <w:t xml:space="preserve"> </w:t>
      </w:r>
      <w:r>
        <w:rPr>
          <w:w w:val="120"/>
          <w:sz w:val="15"/>
        </w:rPr>
        <w:t>Tribunal</w:t>
      </w:r>
      <w:r>
        <w:rPr>
          <w:spacing w:val="-11"/>
          <w:w w:val="120"/>
          <w:sz w:val="15"/>
        </w:rPr>
        <w:t xml:space="preserve"> </w:t>
      </w:r>
      <w:r>
        <w:rPr>
          <w:w w:val="120"/>
          <w:sz w:val="15"/>
        </w:rPr>
        <w:t>:</w:t>
      </w:r>
    </w:p>
    <w:p w14:paraId="4AA405B9" w14:textId="77777777" w:rsidR="00157888" w:rsidRDefault="00000000">
      <w:pPr>
        <w:pStyle w:val="Paragraphedeliste"/>
        <w:numPr>
          <w:ilvl w:val="1"/>
          <w:numId w:val="13"/>
        </w:numPr>
        <w:tabs>
          <w:tab w:val="left" w:pos="242"/>
        </w:tabs>
        <w:spacing w:line="173" w:lineRule="exact"/>
        <w:ind w:left="242" w:hanging="130"/>
        <w:jc w:val="left"/>
        <w:rPr>
          <w:sz w:val="15"/>
        </w:rPr>
      </w:pPr>
      <w:r>
        <w:rPr>
          <w:w w:val="110"/>
          <w:sz w:val="15"/>
        </w:rPr>
        <w:t>rejeter</w:t>
      </w:r>
      <w:r>
        <w:rPr>
          <w:spacing w:val="2"/>
          <w:w w:val="110"/>
          <w:sz w:val="15"/>
        </w:rPr>
        <w:t xml:space="preserve"> </w:t>
      </w:r>
      <w:r>
        <w:rPr>
          <w:w w:val="110"/>
          <w:sz w:val="15"/>
        </w:rPr>
        <w:t>le</w:t>
      </w:r>
      <w:r>
        <w:rPr>
          <w:spacing w:val="2"/>
          <w:w w:val="110"/>
          <w:sz w:val="15"/>
        </w:rPr>
        <w:t xml:space="preserve"> </w:t>
      </w:r>
      <w:r>
        <w:rPr>
          <w:w w:val="110"/>
          <w:sz w:val="15"/>
        </w:rPr>
        <w:t>recours</w:t>
      </w:r>
      <w:r>
        <w:rPr>
          <w:spacing w:val="2"/>
          <w:w w:val="110"/>
          <w:sz w:val="15"/>
        </w:rPr>
        <w:t xml:space="preserve"> </w:t>
      </w:r>
      <w:r>
        <w:rPr>
          <w:spacing w:val="-10"/>
          <w:w w:val="110"/>
          <w:sz w:val="15"/>
        </w:rPr>
        <w:t>;</w:t>
      </w:r>
    </w:p>
    <w:p w14:paraId="117C5B22" w14:textId="77777777" w:rsidR="00157888" w:rsidRDefault="00157888">
      <w:pPr>
        <w:pStyle w:val="Corpsdetexte"/>
        <w:spacing w:before="103"/>
      </w:pPr>
    </w:p>
    <w:p w14:paraId="6AC0E16B" w14:textId="77777777" w:rsidR="00157888" w:rsidRDefault="00000000">
      <w:pPr>
        <w:pStyle w:val="Paragraphedeliste"/>
        <w:numPr>
          <w:ilvl w:val="1"/>
          <w:numId w:val="13"/>
        </w:numPr>
        <w:tabs>
          <w:tab w:val="left" w:pos="242"/>
        </w:tabs>
        <w:spacing w:before="1" w:line="624" w:lineRule="auto"/>
        <w:ind w:right="6841" w:firstLine="0"/>
        <w:jc w:val="left"/>
        <w:rPr>
          <w:sz w:val="15"/>
        </w:rPr>
      </w:pPr>
      <w:r>
        <w:rPr>
          <w:w w:val="115"/>
          <w:sz w:val="15"/>
        </w:rPr>
        <w:t>condamner</w:t>
      </w:r>
      <w:r>
        <w:rPr>
          <w:spacing w:val="-3"/>
          <w:w w:val="115"/>
          <w:sz w:val="15"/>
        </w:rPr>
        <w:t xml:space="preserve"> </w:t>
      </w:r>
      <w:r>
        <w:rPr>
          <w:w w:val="115"/>
          <w:sz w:val="15"/>
        </w:rPr>
        <w:t>la</w:t>
      </w:r>
      <w:r>
        <w:rPr>
          <w:spacing w:val="-3"/>
          <w:w w:val="115"/>
          <w:sz w:val="15"/>
        </w:rPr>
        <w:t xml:space="preserve"> </w:t>
      </w:r>
      <w:r>
        <w:rPr>
          <w:w w:val="115"/>
          <w:sz w:val="15"/>
        </w:rPr>
        <w:t>requérante</w:t>
      </w:r>
      <w:r>
        <w:rPr>
          <w:spacing w:val="-3"/>
          <w:w w:val="115"/>
          <w:sz w:val="15"/>
        </w:rPr>
        <w:t xml:space="preserve"> </w:t>
      </w:r>
      <w:r>
        <w:rPr>
          <w:w w:val="115"/>
          <w:sz w:val="15"/>
        </w:rPr>
        <w:t>aux</w:t>
      </w:r>
      <w:r>
        <w:rPr>
          <w:spacing w:val="-3"/>
          <w:w w:val="115"/>
          <w:sz w:val="15"/>
        </w:rPr>
        <w:t xml:space="preserve"> </w:t>
      </w:r>
      <w:r>
        <w:rPr>
          <w:w w:val="115"/>
          <w:sz w:val="15"/>
        </w:rPr>
        <w:t>dépens. En droit</w:t>
      </w:r>
    </w:p>
    <w:p w14:paraId="0494BD50" w14:textId="77777777" w:rsidR="00157888" w:rsidRDefault="00000000">
      <w:pPr>
        <w:pStyle w:val="Corpsdetexte"/>
        <w:spacing w:line="173" w:lineRule="exact"/>
        <w:ind w:left="112"/>
      </w:pPr>
      <w:r>
        <w:rPr>
          <w:w w:val="110"/>
        </w:rPr>
        <w:t>Sur</w:t>
      </w:r>
      <w:r>
        <w:rPr>
          <w:spacing w:val="10"/>
          <w:w w:val="110"/>
        </w:rPr>
        <w:t xml:space="preserve"> </w:t>
      </w:r>
      <w:r>
        <w:rPr>
          <w:w w:val="110"/>
        </w:rPr>
        <w:t>la</w:t>
      </w:r>
      <w:r>
        <w:rPr>
          <w:spacing w:val="11"/>
          <w:w w:val="110"/>
        </w:rPr>
        <w:t xml:space="preserve"> </w:t>
      </w:r>
      <w:r>
        <w:rPr>
          <w:w w:val="110"/>
        </w:rPr>
        <w:t>détermination</w:t>
      </w:r>
      <w:r>
        <w:rPr>
          <w:spacing w:val="10"/>
          <w:w w:val="110"/>
        </w:rPr>
        <w:t xml:space="preserve"> </w:t>
      </w:r>
      <w:r>
        <w:rPr>
          <w:w w:val="110"/>
        </w:rPr>
        <w:t>du</w:t>
      </w:r>
      <w:r>
        <w:rPr>
          <w:spacing w:val="11"/>
          <w:w w:val="110"/>
        </w:rPr>
        <w:t xml:space="preserve"> </w:t>
      </w:r>
      <w:r>
        <w:rPr>
          <w:w w:val="110"/>
        </w:rPr>
        <w:t>droit</w:t>
      </w:r>
      <w:r>
        <w:rPr>
          <w:spacing w:val="11"/>
          <w:w w:val="110"/>
        </w:rPr>
        <w:t xml:space="preserve"> </w:t>
      </w:r>
      <w:r>
        <w:rPr>
          <w:w w:val="110"/>
        </w:rPr>
        <w:t>matériel</w:t>
      </w:r>
      <w:r>
        <w:rPr>
          <w:spacing w:val="10"/>
          <w:w w:val="110"/>
        </w:rPr>
        <w:t xml:space="preserve"> </w:t>
      </w:r>
      <w:r>
        <w:rPr>
          <w:w w:val="110"/>
        </w:rPr>
        <w:t>et</w:t>
      </w:r>
      <w:r>
        <w:rPr>
          <w:spacing w:val="11"/>
          <w:w w:val="110"/>
        </w:rPr>
        <w:t xml:space="preserve"> </w:t>
      </w:r>
      <w:r>
        <w:rPr>
          <w:w w:val="110"/>
        </w:rPr>
        <w:t>procédural</w:t>
      </w:r>
      <w:r>
        <w:rPr>
          <w:spacing w:val="11"/>
          <w:w w:val="110"/>
        </w:rPr>
        <w:t xml:space="preserve"> </w:t>
      </w:r>
      <w:r>
        <w:rPr>
          <w:w w:val="110"/>
        </w:rPr>
        <w:t>applicable</w:t>
      </w:r>
      <w:r>
        <w:rPr>
          <w:spacing w:val="10"/>
          <w:w w:val="110"/>
        </w:rPr>
        <w:t xml:space="preserve"> </w:t>
      </w:r>
      <w:proofErr w:type="spellStart"/>
      <w:r>
        <w:rPr>
          <w:w w:val="110"/>
        </w:rPr>
        <w:t>ratione</w:t>
      </w:r>
      <w:proofErr w:type="spellEnd"/>
      <w:r>
        <w:rPr>
          <w:spacing w:val="11"/>
          <w:w w:val="110"/>
        </w:rPr>
        <w:t xml:space="preserve"> </w:t>
      </w:r>
      <w:proofErr w:type="spellStart"/>
      <w:r>
        <w:rPr>
          <w:spacing w:val="-2"/>
          <w:w w:val="110"/>
        </w:rPr>
        <w:t>temporis</w:t>
      </w:r>
      <w:proofErr w:type="spellEnd"/>
    </w:p>
    <w:p w14:paraId="592F47B4" w14:textId="77777777" w:rsidR="00157888" w:rsidRDefault="00157888">
      <w:pPr>
        <w:pStyle w:val="Corpsdetexte"/>
        <w:spacing w:before="103"/>
      </w:pPr>
    </w:p>
    <w:p w14:paraId="05DEB397" w14:textId="77777777" w:rsidR="00157888" w:rsidRDefault="00000000">
      <w:pPr>
        <w:pStyle w:val="Corpsdetexte"/>
        <w:spacing w:line="312" w:lineRule="auto"/>
        <w:ind w:left="112" w:right="63"/>
        <w:jc w:val="both"/>
      </w:pPr>
      <w:r>
        <w:rPr>
          <w:w w:val="110"/>
        </w:rPr>
        <w:t>1</w:t>
      </w:r>
      <w:r>
        <w:rPr>
          <w:spacing w:val="-13"/>
          <w:w w:val="110"/>
        </w:rPr>
        <w:t xml:space="preserve"> </w:t>
      </w:r>
      <w:r>
        <w:rPr>
          <w:w w:val="110"/>
        </w:rPr>
        <w:t>4 Compte tenu de la date d'introduction de la demande de déchéance en cause, à savoir le 7 septembre 2015, qui est</w:t>
      </w:r>
      <w:r>
        <w:rPr>
          <w:spacing w:val="40"/>
          <w:w w:val="110"/>
        </w:rPr>
        <w:t xml:space="preserve"> </w:t>
      </w:r>
      <w:r>
        <w:rPr>
          <w:w w:val="110"/>
        </w:rPr>
        <w:t>déterminante</w:t>
      </w:r>
      <w:r>
        <w:rPr>
          <w:spacing w:val="40"/>
          <w:w w:val="110"/>
        </w:rPr>
        <w:t xml:space="preserve"> </w:t>
      </w:r>
      <w:r>
        <w:rPr>
          <w:w w:val="110"/>
        </w:rPr>
        <w:t>aux</w:t>
      </w:r>
      <w:r>
        <w:rPr>
          <w:spacing w:val="40"/>
          <w:w w:val="110"/>
        </w:rPr>
        <w:t xml:space="preserve"> </w:t>
      </w:r>
      <w:r>
        <w:rPr>
          <w:w w:val="110"/>
        </w:rPr>
        <w:t>fins</w:t>
      </w:r>
      <w:r>
        <w:rPr>
          <w:spacing w:val="40"/>
          <w:w w:val="110"/>
        </w:rPr>
        <w:t xml:space="preserve"> </w:t>
      </w:r>
      <w:r>
        <w:rPr>
          <w:w w:val="110"/>
        </w:rPr>
        <w:t>de</w:t>
      </w:r>
      <w:r>
        <w:rPr>
          <w:spacing w:val="40"/>
          <w:w w:val="110"/>
        </w:rPr>
        <w:t xml:space="preserve"> </w:t>
      </w:r>
      <w:r>
        <w:rPr>
          <w:w w:val="110"/>
        </w:rPr>
        <w:t>l'identification</w:t>
      </w:r>
      <w:r>
        <w:rPr>
          <w:spacing w:val="40"/>
          <w:w w:val="110"/>
        </w:rPr>
        <w:t xml:space="preserve"> </w:t>
      </w:r>
      <w:r>
        <w:rPr>
          <w:w w:val="110"/>
        </w:rPr>
        <w:t>du</w:t>
      </w:r>
      <w:r>
        <w:rPr>
          <w:spacing w:val="40"/>
          <w:w w:val="110"/>
        </w:rPr>
        <w:t xml:space="preserve"> </w:t>
      </w:r>
      <w:r>
        <w:rPr>
          <w:w w:val="110"/>
        </w:rPr>
        <w:t>droit</w:t>
      </w:r>
      <w:r>
        <w:rPr>
          <w:spacing w:val="40"/>
          <w:w w:val="110"/>
        </w:rPr>
        <w:t xml:space="preserve"> </w:t>
      </w:r>
      <w:r>
        <w:rPr>
          <w:w w:val="110"/>
        </w:rPr>
        <w:t>matériel</w:t>
      </w:r>
      <w:r>
        <w:rPr>
          <w:spacing w:val="40"/>
          <w:w w:val="110"/>
        </w:rPr>
        <w:t xml:space="preserve"> </w:t>
      </w:r>
      <w:r>
        <w:rPr>
          <w:w w:val="110"/>
        </w:rPr>
        <w:t>applicable,</w:t>
      </w:r>
      <w:r>
        <w:rPr>
          <w:spacing w:val="40"/>
          <w:w w:val="110"/>
        </w:rPr>
        <w:t xml:space="preserve"> </w:t>
      </w:r>
      <w:r>
        <w:rPr>
          <w:w w:val="110"/>
        </w:rPr>
        <w:t>les</w:t>
      </w:r>
      <w:r>
        <w:rPr>
          <w:spacing w:val="40"/>
          <w:w w:val="110"/>
        </w:rPr>
        <w:t xml:space="preserve"> </w:t>
      </w:r>
      <w:r>
        <w:rPr>
          <w:w w:val="110"/>
        </w:rPr>
        <w:t>faits</w:t>
      </w:r>
      <w:r>
        <w:rPr>
          <w:spacing w:val="40"/>
          <w:w w:val="110"/>
        </w:rPr>
        <w:t xml:space="preserve"> </w:t>
      </w:r>
      <w:r>
        <w:rPr>
          <w:w w:val="110"/>
        </w:rPr>
        <w:t>de</w:t>
      </w:r>
      <w:r>
        <w:rPr>
          <w:spacing w:val="40"/>
          <w:w w:val="110"/>
        </w:rPr>
        <w:t xml:space="preserve"> </w:t>
      </w:r>
      <w:r>
        <w:rPr>
          <w:w w:val="110"/>
        </w:rPr>
        <w:t>l'espèce</w:t>
      </w:r>
      <w:r>
        <w:rPr>
          <w:spacing w:val="40"/>
          <w:w w:val="110"/>
        </w:rPr>
        <w:t xml:space="preserve"> </w:t>
      </w:r>
      <w:r>
        <w:rPr>
          <w:w w:val="110"/>
        </w:rPr>
        <w:t>sont</w:t>
      </w:r>
      <w:r>
        <w:rPr>
          <w:spacing w:val="40"/>
          <w:w w:val="110"/>
        </w:rPr>
        <w:t xml:space="preserve"> </w:t>
      </w:r>
      <w:r>
        <w:rPr>
          <w:w w:val="110"/>
        </w:rPr>
        <w:t>régis</w:t>
      </w:r>
      <w:r>
        <w:rPr>
          <w:spacing w:val="40"/>
          <w:w w:val="110"/>
        </w:rPr>
        <w:t xml:space="preserve"> </w:t>
      </w:r>
      <w:r>
        <w:rPr>
          <w:w w:val="110"/>
        </w:rPr>
        <w:t>par</w:t>
      </w:r>
      <w:r>
        <w:rPr>
          <w:spacing w:val="40"/>
          <w:w w:val="110"/>
        </w:rPr>
        <w:t xml:space="preserve"> </w:t>
      </w:r>
      <w:r>
        <w:rPr>
          <w:w w:val="110"/>
        </w:rPr>
        <w:t>les</w:t>
      </w:r>
      <w:r>
        <w:rPr>
          <w:spacing w:val="40"/>
          <w:w w:val="110"/>
        </w:rPr>
        <w:t xml:space="preserve"> </w:t>
      </w:r>
      <w:r>
        <w:rPr>
          <w:w w:val="110"/>
        </w:rPr>
        <w:t>dispositions matérielles</w:t>
      </w:r>
      <w:r>
        <w:rPr>
          <w:spacing w:val="40"/>
          <w:w w:val="110"/>
        </w:rPr>
        <w:t xml:space="preserve"> </w:t>
      </w:r>
      <w:r>
        <w:rPr>
          <w:w w:val="110"/>
        </w:rPr>
        <w:t>du</w:t>
      </w:r>
      <w:r>
        <w:rPr>
          <w:spacing w:val="40"/>
          <w:w w:val="110"/>
        </w:rPr>
        <w:t xml:space="preserve"> </w:t>
      </w:r>
      <w:r>
        <w:rPr>
          <w:w w:val="110"/>
        </w:rPr>
        <w:t>règlement</w:t>
      </w:r>
      <w:r>
        <w:rPr>
          <w:spacing w:val="40"/>
          <w:w w:val="110"/>
        </w:rPr>
        <w:t xml:space="preserve"> </w:t>
      </w:r>
      <w:r>
        <w:rPr>
          <w:w w:val="110"/>
        </w:rPr>
        <w:t>no</w:t>
      </w:r>
      <w:r>
        <w:rPr>
          <w:spacing w:val="40"/>
          <w:w w:val="110"/>
        </w:rPr>
        <w:t xml:space="preserve"> </w:t>
      </w:r>
      <w:r>
        <w:rPr>
          <w:w w:val="110"/>
        </w:rPr>
        <w:t>207/2009</w:t>
      </w:r>
      <w:r>
        <w:rPr>
          <w:spacing w:val="40"/>
          <w:w w:val="110"/>
        </w:rPr>
        <w:t xml:space="preserve"> </w:t>
      </w:r>
      <w:r>
        <w:rPr>
          <w:w w:val="110"/>
        </w:rPr>
        <w:t>et</w:t>
      </w:r>
      <w:r>
        <w:rPr>
          <w:spacing w:val="40"/>
          <w:w w:val="110"/>
        </w:rPr>
        <w:t xml:space="preserve"> </w:t>
      </w:r>
      <w:r>
        <w:rPr>
          <w:w w:val="110"/>
        </w:rPr>
        <w:t>du</w:t>
      </w:r>
      <w:r>
        <w:rPr>
          <w:spacing w:val="40"/>
          <w:w w:val="110"/>
        </w:rPr>
        <w:t xml:space="preserve"> </w:t>
      </w:r>
      <w:r>
        <w:rPr>
          <w:w w:val="110"/>
        </w:rPr>
        <w:t>règlement</w:t>
      </w:r>
      <w:r>
        <w:rPr>
          <w:spacing w:val="40"/>
          <w:w w:val="110"/>
        </w:rPr>
        <w:t xml:space="preserve"> </w:t>
      </w:r>
      <w:r>
        <w:rPr>
          <w:w w:val="110"/>
        </w:rPr>
        <w:t>(CE)</w:t>
      </w:r>
      <w:r>
        <w:rPr>
          <w:spacing w:val="40"/>
          <w:w w:val="110"/>
        </w:rPr>
        <w:t xml:space="preserve"> </w:t>
      </w:r>
      <w:r>
        <w:rPr>
          <w:w w:val="110"/>
        </w:rPr>
        <w:t>no</w:t>
      </w:r>
      <w:r>
        <w:rPr>
          <w:spacing w:val="40"/>
          <w:w w:val="110"/>
        </w:rPr>
        <w:t xml:space="preserve"> </w:t>
      </w:r>
      <w:r>
        <w:rPr>
          <w:w w:val="110"/>
        </w:rPr>
        <w:t>2868/95</w:t>
      </w:r>
      <w:r>
        <w:rPr>
          <w:spacing w:val="40"/>
          <w:w w:val="110"/>
        </w:rPr>
        <w:t xml:space="preserve"> </w:t>
      </w:r>
      <w:r>
        <w:rPr>
          <w:w w:val="110"/>
        </w:rPr>
        <w:t>de</w:t>
      </w:r>
      <w:r>
        <w:rPr>
          <w:spacing w:val="40"/>
          <w:w w:val="110"/>
        </w:rPr>
        <w:t xml:space="preserve"> </w:t>
      </w:r>
      <w:r>
        <w:rPr>
          <w:w w:val="110"/>
        </w:rPr>
        <w:t>la</w:t>
      </w:r>
      <w:r>
        <w:rPr>
          <w:spacing w:val="40"/>
          <w:w w:val="110"/>
        </w:rPr>
        <w:t xml:space="preserve"> </w:t>
      </w:r>
      <w:r>
        <w:rPr>
          <w:w w:val="110"/>
        </w:rPr>
        <w:t>Commission,</w:t>
      </w:r>
      <w:r>
        <w:rPr>
          <w:spacing w:val="40"/>
          <w:w w:val="110"/>
        </w:rPr>
        <w:t xml:space="preserve"> </w:t>
      </w:r>
      <w:r>
        <w:rPr>
          <w:w w:val="110"/>
        </w:rPr>
        <w:t>du</w:t>
      </w:r>
      <w:r>
        <w:rPr>
          <w:spacing w:val="40"/>
          <w:w w:val="110"/>
        </w:rPr>
        <w:t xml:space="preserve"> </w:t>
      </w:r>
      <w:r>
        <w:rPr>
          <w:w w:val="110"/>
        </w:rPr>
        <w:t>13</w:t>
      </w:r>
      <w:r>
        <w:rPr>
          <w:spacing w:val="40"/>
          <w:w w:val="110"/>
        </w:rPr>
        <w:t xml:space="preserve"> </w:t>
      </w:r>
      <w:r>
        <w:rPr>
          <w:w w:val="110"/>
        </w:rPr>
        <w:t>décembre</w:t>
      </w:r>
      <w:r>
        <w:rPr>
          <w:spacing w:val="40"/>
          <w:w w:val="110"/>
        </w:rPr>
        <w:t xml:space="preserve"> </w:t>
      </w:r>
      <w:r>
        <w:rPr>
          <w:w w:val="110"/>
        </w:rPr>
        <w:t>1995,</w:t>
      </w:r>
      <w:r>
        <w:rPr>
          <w:spacing w:val="40"/>
          <w:w w:val="110"/>
        </w:rPr>
        <w:t xml:space="preserve"> </w:t>
      </w:r>
      <w:r>
        <w:rPr>
          <w:w w:val="110"/>
        </w:rPr>
        <w:t>portant modalités</w:t>
      </w:r>
      <w:r>
        <w:rPr>
          <w:spacing w:val="29"/>
          <w:w w:val="110"/>
        </w:rPr>
        <w:t xml:space="preserve"> </w:t>
      </w:r>
      <w:r>
        <w:rPr>
          <w:w w:val="110"/>
        </w:rPr>
        <w:t>d'application</w:t>
      </w:r>
      <w:r>
        <w:rPr>
          <w:spacing w:val="29"/>
          <w:w w:val="110"/>
        </w:rPr>
        <w:t xml:space="preserve"> </w:t>
      </w:r>
      <w:r>
        <w:rPr>
          <w:w w:val="110"/>
        </w:rPr>
        <w:t>du</w:t>
      </w:r>
      <w:r>
        <w:rPr>
          <w:spacing w:val="29"/>
          <w:w w:val="110"/>
        </w:rPr>
        <w:t xml:space="preserve"> </w:t>
      </w:r>
      <w:r>
        <w:rPr>
          <w:w w:val="110"/>
        </w:rPr>
        <w:t>règlement</w:t>
      </w:r>
      <w:r>
        <w:rPr>
          <w:spacing w:val="29"/>
          <w:w w:val="110"/>
        </w:rPr>
        <w:t xml:space="preserve"> </w:t>
      </w:r>
      <w:r>
        <w:rPr>
          <w:w w:val="110"/>
        </w:rPr>
        <w:t>(CE)</w:t>
      </w:r>
      <w:r>
        <w:rPr>
          <w:spacing w:val="29"/>
          <w:w w:val="110"/>
        </w:rPr>
        <w:t xml:space="preserve"> </w:t>
      </w:r>
      <w:r>
        <w:rPr>
          <w:w w:val="110"/>
        </w:rPr>
        <w:t>no</w:t>
      </w:r>
      <w:r>
        <w:rPr>
          <w:spacing w:val="29"/>
          <w:w w:val="110"/>
        </w:rPr>
        <w:t xml:space="preserve"> </w:t>
      </w:r>
      <w:r>
        <w:rPr>
          <w:w w:val="110"/>
        </w:rPr>
        <w:t>40/94</w:t>
      </w:r>
      <w:r>
        <w:rPr>
          <w:spacing w:val="29"/>
          <w:w w:val="110"/>
        </w:rPr>
        <w:t xml:space="preserve"> </w:t>
      </w:r>
      <w:r>
        <w:rPr>
          <w:w w:val="110"/>
        </w:rPr>
        <w:t>du</w:t>
      </w:r>
      <w:r>
        <w:rPr>
          <w:spacing w:val="29"/>
          <w:w w:val="110"/>
        </w:rPr>
        <w:t xml:space="preserve"> </w:t>
      </w:r>
      <w:r>
        <w:rPr>
          <w:w w:val="110"/>
        </w:rPr>
        <w:t>Conseil</w:t>
      </w:r>
      <w:r>
        <w:rPr>
          <w:spacing w:val="29"/>
          <w:w w:val="110"/>
        </w:rPr>
        <w:t xml:space="preserve"> </w:t>
      </w:r>
      <w:r>
        <w:rPr>
          <w:w w:val="110"/>
        </w:rPr>
        <w:t>sur</w:t>
      </w:r>
      <w:r>
        <w:rPr>
          <w:spacing w:val="29"/>
          <w:w w:val="110"/>
        </w:rPr>
        <w:t xml:space="preserve"> </w:t>
      </w:r>
      <w:r>
        <w:rPr>
          <w:w w:val="110"/>
        </w:rPr>
        <w:t>la</w:t>
      </w:r>
      <w:r>
        <w:rPr>
          <w:spacing w:val="29"/>
          <w:w w:val="110"/>
        </w:rPr>
        <w:t xml:space="preserve"> </w:t>
      </w:r>
      <w:r>
        <w:rPr>
          <w:w w:val="110"/>
        </w:rPr>
        <w:t>marque</w:t>
      </w:r>
      <w:r>
        <w:rPr>
          <w:spacing w:val="29"/>
          <w:w w:val="110"/>
        </w:rPr>
        <w:t xml:space="preserve"> </w:t>
      </w:r>
      <w:r>
        <w:rPr>
          <w:w w:val="110"/>
        </w:rPr>
        <w:t>communautaire</w:t>
      </w:r>
      <w:r>
        <w:rPr>
          <w:spacing w:val="29"/>
          <w:w w:val="110"/>
        </w:rPr>
        <w:t xml:space="preserve"> </w:t>
      </w:r>
      <w:r>
        <w:rPr>
          <w:w w:val="110"/>
        </w:rPr>
        <w:t>(JO</w:t>
      </w:r>
      <w:r>
        <w:rPr>
          <w:spacing w:val="29"/>
          <w:w w:val="110"/>
        </w:rPr>
        <w:t xml:space="preserve"> </w:t>
      </w:r>
      <w:r>
        <w:rPr>
          <w:w w:val="110"/>
        </w:rPr>
        <w:t>1995,</w:t>
      </w:r>
      <w:r>
        <w:rPr>
          <w:spacing w:val="29"/>
          <w:w w:val="110"/>
        </w:rPr>
        <w:t xml:space="preserve"> </w:t>
      </w:r>
      <w:r>
        <w:rPr>
          <w:w w:val="110"/>
        </w:rPr>
        <w:t>L</w:t>
      </w:r>
      <w:r>
        <w:rPr>
          <w:spacing w:val="29"/>
          <w:w w:val="110"/>
        </w:rPr>
        <w:t xml:space="preserve"> </w:t>
      </w:r>
      <w:r>
        <w:rPr>
          <w:w w:val="110"/>
        </w:rPr>
        <w:t>303,</w:t>
      </w:r>
      <w:r>
        <w:rPr>
          <w:spacing w:val="29"/>
          <w:w w:val="110"/>
        </w:rPr>
        <w:t xml:space="preserve"> </w:t>
      </w:r>
      <w:r>
        <w:rPr>
          <w:w w:val="110"/>
        </w:rPr>
        <w:t>p.</w:t>
      </w:r>
      <w:r>
        <w:rPr>
          <w:spacing w:val="29"/>
          <w:w w:val="110"/>
        </w:rPr>
        <w:t xml:space="preserve"> </w:t>
      </w:r>
      <w:r>
        <w:rPr>
          <w:w w:val="110"/>
        </w:rPr>
        <w:t>1)</w:t>
      </w:r>
      <w:r>
        <w:rPr>
          <w:spacing w:val="29"/>
          <w:w w:val="110"/>
        </w:rPr>
        <w:t xml:space="preserve"> </w:t>
      </w:r>
      <w:r>
        <w:rPr>
          <w:w w:val="110"/>
        </w:rPr>
        <w:t>(voir,</w:t>
      </w:r>
      <w:r>
        <w:rPr>
          <w:spacing w:val="29"/>
          <w:w w:val="110"/>
        </w:rPr>
        <w:t xml:space="preserve"> </w:t>
      </w:r>
      <w:r>
        <w:rPr>
          <w:w w:val="110"/>
        </w:rPr>
        <w:t>en ce</w:t>
      </w:r>
      <w:r>
        <w:rPr>
          <w:spacing w:val="22"/>
          <w:w w:val="110"/>
        </w:rPr>
        <w:t xml:space="preserve"> </w:t>
      </w:r>
      <w:r>
        <w:rPr>
          <w:w w:val="110"/>
        </w:rPr>
        <w:t>sens,</w:t>
      </w:r>
      <w:r>
        <w:rPr>
          <w:spacing w:val="22"/>
          <w:w w:val="110"/>
        </w:rPr>
        <w:t xml:space="preserve"> </w:t>
      </w:r>
      <w:r>
        <w:rPr>
          <w:w w:val="110"/>
        </w:rPr>
        <w:t>arrêts</w:t>
      </w:r>
      <w:r>
        <w:rPr>
          <w:spacing w:val="22"/>
          <w:w w:val="110"/>
        </w:rPr>
        <w:t xml:space="preserve"> </w:t>
      </w:r>
      <w:r>
        <w:rPr>
          <w:w w:val="110"/>
        </w:rPr>
        <w:t>du</w:t>
      </w:r>
      <w:r>
        <w:rPr>
          <w:spacing w:val="22"/>
          <w:w w:val="110"/>
        </w:rPr>
        <w:t xml:space="preserve"> </w:t>
      </w:r>
      <w:r>
        <w:rPr>
          <w:w w:val="110"/>
        </w:rPr>
        <w:t>6</w:t>
      </w:r>
      <w:r>
        <w:rPr>
          <w:spacing w:val="22"/>
          <w:w w:val="110"/>
        </w:rPr>
        <w:t xml:space="preserve"> </w:t>
      </w:r>
      <w:r>
        <w:rPr>
          <w:w w:val="110"/>
        </w:rPr>
        <w:t>juin</w:t>
      </w:r>
      <w:r>
        <w:rPr>
          <w:spacing w:val="22"/>
          <w:w w:val="110"/>
        </w:rPr>
        <w:t xml:space="preserve"> </w:t>
      </w:r>
      <w:r>
        <w:rPr>
          <w:w w:val="110"/>
        </w:rPr>
        <w:t>2019,</w:t>
      </w:r>
      <w:r>
        <w:rPr>
          <w:spacing w:val="22"/>
          <w:w w:val="110"/>
        </w:rPr>
        <w:t xml:space="preserve"> </w:t>
      </w:r>
      <w:proofErr w:type="spellStart"/>
      <w:r>
        <w:rPr>
          <w:w w:val="110"/>
        </w:rPr>
        <w:t>Deichmann</w:t>
      </w:r>
      <w:proofErr w:type="spellEnd"/>
      <w:r>
        <w:rPr>
          <w:w w:val="110"/>
        </w:rPr>
        <w:t>/EUIPO,</w:t>
      </w:r>
      <w:r>
        <w:rPr>
          <w:spacing w:val="22"/>
          <w:w w:val="110"/>
        </w:rPr>
        <w:t xml:space="preserve"> </w:t>
      </w:r>
      <w:r>
        <w:rPr>
          <w:w w:val="110"/>
        </w:rPr>
        <w:t>C-223/18</w:t>
      </w:r>
      <w:r>
        <w:rPr>
          <w:spacing w:val="23"/>
          <w:w w:val="110"/>
        </w:rPr>
        <w:t xml:space="preserve"> </w:t>
      </w:r>
      <w:r>
        <w:rPr>
          <w:w w:val="110"/>
        </w:rPr>
        <w:t>P,</w:t>
      </w:r>
      <w:r>
        <w:rPr>
          <w:spacing w:val="23"/>
          <w:w w:val="110"/>
        </w:rPr>
        <w:t xml:space="preserve"> </w:t>
      </w:r>
      <w:r>
        <w:rPr>
          <w:w w:val="110"/>
        </w:rPr>
        <w:t>non</w:t>
      </w:r>
      <w:r>
        <w:rPr>
          <w:spacing w:val="23"/>
          <w:w w:val="110"/>
        </w:rPr>
        <w:t xml:space="preserve"> </w:t>
      </w:r>
      <w:r>
        <w:rPr>
          <w:w w:val="110"/>
        </w:rPr>
        <w:t>publié,</w:t>
      </w:r>
      <w:r>
        <w:rPr>
          <w:spacing w:val="23"/>
          <w:w w:val="110"/>
        </w:rPr>
        <w:t xml:space="preserve"> </w:t>
      </w:r>
      <w:r>
        <w:rPr>
          <w:w w:val="110"/>
        </w:rPr>
        <w:t>EU:C:2019:471,</w:t>
      </w:r>
      <w:r>
        <w:rPr>
          <w:spacing w:val="23"/>
          <w:w w:val="110"/>
        </w:rPr>
        <w:t xml:space="preserve"> </w:t>
      </w:r>
      <w:r>
        <w:rPr>
          <w:w w:val="110"/>
        </w:rPr>
        <w:t>point</w:t>
      </w:r>
      <w:r>
        <w:rPr>
          <w:spacing w:val="23"/>
          <w:w w:val="110"/>
        </w:rPr>
        <w:t xml:space="preserve"> </w:t>
      </w:r>
      <w:r>
        <w:rPr>
          <w:w w:val="110"/>
        </w:rPr>
        <w:t>2,</w:t>
      </w:r>
      <w:r>
        <w:rPr>
          <w:spacing w:val="23"/>
          <w:w w:val="110"/>
        </w:rPr>
        <w:t xml:space="preserve"> </w:t>
      </w:r>
      <w:r>
        <w:rPr>
          <w:w w:val="110"/>
        </w:rPr>
        <w:t>et</w:t>
      </w:r>
      <w:r>
        <w:rPr>
          <w:spacing w:val="23"/>
          <w:w w:val="110"/>
        </w:rPr>
        <w:t xml:space="preserve"> </w:t>
      </w:r>
      <w:r>
        <w:rPr>
          <w:w w:val="110"/>
        </w:rPr>
        <w:t>du</w:t>
      </w:r>
      <w:r>
        <w:rPr>
          <w:spacing w:val="23"/>
          <w:w w:val="110"/>
        </w:rPr>
        <w:t xml:space="preserve"> </w:t>
      </w:r>
      <w:r>
        <w:rPr>
          <w:w w:val="110"/>
        </w:rPr>
        <w:t>3</w:t>
      </w:r>
      <w:r>
        <w:rPr>
          <w:spacing w:val="23"/>
          <w:w w:val="110"/>
        </w:rPr>
        <w:t xml:space="preserve"> </w:t>
      </w:r>
      <w:r>
        <w:rPr>
          <w:w w:val="110"/>
        </w:rPr>
        <w:t>juillet</w:t>
      </w:r>
      <w:r>
        <w:rPr>
          <w:spacing w:val="23"/>
          <w:w w:val="110"/>
        </w:rPr>
        <w:t xml:space="preserve"> </w:t>
      </w:r>
      <w:r>
        <w:rPr>
          <w:w w:val="110"/>
        </w:rPr>
        <w:t>2019,</w:t>
      </w:r>
      <w:r>
        <w:rPr>
          <w:spacing w:val="23"/>
          <w:w w:val="110"/>
        </w:rPr>
        <w:t xml:space="preserve"> </w:t>
      </w:r>
      <w:r>
        <w:rPr>
          <w:w w:val="110"/>
        </w:rPr>
        <w:t>Viridis</w:t>
      </w:r>
    </w:p>
    <w:p w14:paraId="4B9C4A3F" w14:textId="77777777" w:rsidR="00157888" w:rsidRDefault="00157888">
      <w:pPr>
        <w:pStyle w:val="Corpsdetexte"/>
        <w:spacing w:line="312" w:lineRule="auto"/>
        <w:jc w:val="both"/>
        <w:sectPr w:rsidR="00157888">
          <w:pgSz w:w="11900" w:h="16840"/>
          <w:pgMar w:top="640" w:right="850" w:bottom="420" w:left="992" w:header="238" w:footer="232" w:gutter="0"/>
          <w:cols w:space="720"/>
        </w:sectPr>
      </w:pPr>
    </w:p>
    <w:p w14:paraId="45D93B09" w14:textId="77777777" w:rsidR="00157888" w:rsidRDefault="00000000">
      <w:pPr>
        <w:pStyle w:val="Corpsdetexte"/>
        <w:spacing w:before="92"/>
        <w:ind w:left="112"/>
      </w:pPr>
      <w:r>
        <w:rPr>
          <w:w w:val="110"/>
        </w:rPr>
        <w:lastRenderedPageBreak/>
        <w:t>Pharmaceutical/EUIPO,</w:t>
      </w:r>
      <w:r>
        <w:rPr>
          <w:spacing w:val="14"/>
          <w:w w:val="110"/>
        </w:rPr>
        <w:t xml:space="preserve"> </w:t>
      </w:r>
      <w:r>
        <w:rPr>
          <w:w w:val="110"/>
        </w:rPr>
        <w:t>C-668/17</w:t>
      </w:r>
      <w:r>
        <w:rPr>
          <w:spacing w:val="15"/>
          <w:w w:val="110"/>
        </w:rPr>
        <w:t xml:space="preserve"> </w:t>
      </w:r>
      <w:r>
        <w:rPr>
          <w:w w:val="110"/>
        </w:rPr>
        <w:t>P,</w:t>
      </w:r>
      <w:r>
        <w:rPr>
          <w:spacing w:val="15"/>
          <w:w w:val="110"/>
        </w:rPr>
        <w:t xml:space="preserve"> </w:t>
      </w:r>
      <w:proofErr w:type="gramStart"/>
      <w:r>
        <w:rPr>
          <w:w w:val="110"/>
        </w:rPr>
        <w:t>EU:C:2019:</w:t>
      </w:r>
      <w:proofErr w:type="gramEnd"/>
      <w:r>
        <w:rPr>
          <w:w w:val="110"/>
        </w:rPr>
        <w:t>557,</w:t>
      </w:r>
      <w:r>
        <w:rPr>
          <w:spacing w:val="15"/>
          <w:w w:val="110"/>
        </w:rPr>
        <w:t xml:space="preserve"> </w:t>
      </w:r>
      <w:r>
        <w:rPr>
          <w:w w:val="110"/>
        </w:rPr>
        <w:t>point</w:t>
      </w:r>
      <w:r>
        <w:rPr>
          <w:spacing w:val="15"/>
          <w:w w:val="110"/>
        </w:rPr>
        <w:t xml:space="preserve"> </w:t>
      </w:r>
      <w:r>
        <w:rPr>
          <w:spacing w:val="-5"/>
          <w:w w:val="110"/>
        </w:rPr>
        <w:t>3).</w:t>
      </w:r>
    </w:p>
    <w:p w14:paraId="39BAB48B" w14:textId="77777777" w:rsidR="00157888" w:rsidRDefault="00157888">
      <w:pPr>
        <w:pStyle w:val="Corpsdetexte"/>
        <w:spacing w:before="104"/>
      </w:pPr>
    </w:p>
    <w:p w14:paraId="4AACFE07" w14:textId="77777777" w:rsidR="00157888" w:rsidRDefault="00000000">
      <w:pPr>
        <w:pStyle w:val="Corpsdetexte"/>
        <w:spacing w:line="312" w:lineRule="auto"/>
        <w:ind w:left="112" w:right="64"/>
        <w:jc w:val="both"/>
      </w:pPr>
      <w:r>
        <w:rPr>
          <w:w w:val="115"/>
        </w:rPr>
        <w:t xml:space="preserve">15 À cet égard, il ressort des dispositions de l'article 55, paragraphe 1, du règlement no 207/2009 que l'effet d'une éventuelle déclaration de déchéance rétroagit à compter de la date de la demande en déchéance. Par ailleurs, dans la mesure où, selon une jurisprudence constante, les règles de procédure sont généralement censées s'appliquer à la date à laquelle elles entrent en vigueur (voir arrêt du 11 décembre 2012, Commission/Espagne, C-610/10, </w:t>
      </w:r>
      <w:proofErr w:type="gramStart"/>
      <w:r>
        <w:rPr>
          <w:w w:val="115"/>
        </w:rPr>
        <w:t>EU:C:2012:</w:t>
      </w:r>
      <w:proofErr w:type="gramEnd"/>
      <w:r>
        <w:rPr>
          <w:w w:val="115"/>
        </w:rPr>
        <w:t>781, point 45 et jurisprudence citée), le litige est régi par les dispositions procédurales du règlement 2017/1001. Il y a lieu de relever toutefois que, en ce qui concerne la preuve de l'usage sérieux de la marque contestée, en application notamment de l'article 82, paragraphe 2, sous</w:t>
      </w:r>
      <w:r>
        <w:rPr>
          <w:spacing w:val="40"/>
          <w:w w:val="115"/>
        </w:rPr>
        <w:t xml:space="preserve"> </w:t>
      </w:r>
      <w:r>
        <w:rPr>
          <w:w w:val="115"/>
        </w:rPr>
        <w:t xml:space="preserve">d), f), et i), du règlement délégué (UE) 2018/625 de la Commission, du 5 mars 2018, complétant le règlement 2017/1001, et abrogeant le règlement délégué (UE) 2017/1430 (JO 2018, L 104, p. 1), le litige est régi par les dispositions du règlement no 2868/95 [arrêt du 24 mars 2021, </w:t>
      </w:r>
      <w:proofErr w:type="spellStart"/>
      <w:r>
        <w:rPr>
          <w:w w:val="115"/>
        </w:rPr>
        <w:t>Novomatic</w:t>
      </w:r>
      <w:proofErr w:type="spellEnd"/>
      <w:r>
        <w:rPr>
          <w:w w:val="115"/>
        </w:rPr>
        <w:t xml:space="preserve">/EUIPO – </w:t>
      </w:r>
      <w:proofErr w:type="spellStart"/>
      <w:r>
        <w:rPr>
          <w:w w:val="115"/>
        </w:rPr>
        <w:t>adp</w:t>
      </w:r>
      <w:proofErr w:type="spellEnd"/>
      <w:r>
        <w:rPr>
          <w:w w:val="115"/>
        </w:rPr>
        <w:t xml:space="preserve"> </w:t>
      </w:r>
      <w:proofErr w:type="spellStart"/>
      <w:r>
        <w:rPr>
          <w:w w:val="115"/>
        </w:rPr>
        <w:t>Gauselmann</w:t>
      </w:r>
      <w:proofErr w:type="spellEnd"/>
      <w:r>
        <w:rPr>
          <w:w w:val="115"/>
        </w:rPr>
        <w:t xml:space="preserve"> (Power Stars), T-588/19, non publié, EU:T:2021:157, point 20].</w:t>
      </w:r>
    </w:p>
    <w:p w14:paraId="699A41F6" w14:textId="77777777" w:rsidR="00157888" w:rsidRDefault="00157888">
      <w:pPr>
        <w:pStyle w:val="Corpsdetexte"/>
        <w:spacing w:before="48"/>
      </w:pPr>
    </w:p>
    <w:p w14:paraId="5DE15807" w14:textId="77777777" w:rsidR="00157888" w:rsidRDefault="00000000">
      <w:pPr>
        <w:pStyle w:val="Corpsdetexte"/>
        <w:spacing w:before="1" w:line="312" w:lineRule="auto"/>
        <w:ind w:left="112" w:right="71"/>
        <w:jc w:val="both"/>
      </w:pPr>
      <w:r>
        <w:rPr>
          <w:w w:val="115"/>
        </w:rPr>
        <w:t>16 Par suite, en l'espèce, en ce qui concerne les règles de fond, il convient d'entendre les références faites par la chambre de recours dans la décision attaquée et par les parties dans leurs écritures aux dispositions du règlement 2017/1001 comme</w:t>
      </w:r>
      <w:r>
        <w:rPr>
          <w:spacing w:val="40"/>
          <w:w w:val="115"/>
        </w:rPr>
        <w:t xml:space="preserve"> </w:t>
      </w:r>
      <w:r>
        <w:rPr>
          <w:w w:val="115"/>
        </w:rPr>
        <w:t>visant les dispositions d'une teneur identique du règlement no 207/2009.</w:t>
      </w:r>
    </w:p>
    <w:p w14:paraId="28FAE055" w14:textId="77777777" w:rsidR="00157888" w:rsidRDefault="00157888">
      <w:pPr>
        <w:pStyle w:val="Corpsdetexte"/>
        <w:spacing w:before="50"/>
      </w:pPr>
    </w:p>
    <w:p w14:paraId="3B7CE3E9" w14:textId="77777777" w:rsidR="00157888" w:rsidRDefault="00000000">
      <w:pPr>
        <w:pStyle w:val="Corpsdetexte"/>
        <w:ind w:left="112"/>
      </w:pPr>
      <w:r>
        <w:rPr>
          <w:w w:val="115"/>
        </w:rPr>
        <w:t>Sur</w:t>
      </w:r>
      <w:r>
        <w:rPr>
          <w:spacing w:val="-2"/>
          <w:w w:val="115"/>
        </w:rPr>
        <w:t xml:space="preserve"> </w:t>
      </w:r>
      <w:r>
        <w:rPr>
          <w:w w:val="115"/>
        </w:rPr>
        <w:t>le</w:t>
      </w:r>
      <w:r>
        <w:rPr>
          <w:spacing w:val="-1"/>
          <w:w w:val="115"/>
        </w:rPr>
        <w:t xml:space="preserve"> </w:t>
      </w:r>
      <w:r>
        <w:rPr>
          <w:spacing w:val="-4"/>
          <w:w w:val="115"/>
        </w:rPr>
        <w:t>fond</w:t>
      </w:r>
    </w:p>
    <w:p w14:paraId="414042FA" w14:textId="77777777" w:rsidR="00157888" w:rsidRDefault="00157888">
      <w:pPr>
        <w:pStyle w:val="Corpsdetexte"/>
        <w:spacing w:before="104"/>
      </w:pPr>
    </w:p>
    <w:p w14:paraId="595648C9" w14:textId="77777777" w:rsidR="00157888" w:rsidRDefault="00000000">
      <w:pPr>
        <w:pStyle w:val="Corpsdetexte"/>
        <w:spacing w:line="312" w:lineRule="auto"/>
        <w:ind w:left="112" w:right="61"/>
        <w:jc w:val="both"/>
      </w:pPr>
      <w:r>
        <w:rPr>
          <w:w w:val="115"/>
        </w:rPr>
        <w:t>17 La</w:t>
      </w:r>
      <w:r>
        <w:rPr>
          <w:spacing w:val="-2"/>
          <w:w w:val="115"/>
        </w:rPr>
        <w:t xml:space="preserve"> </w:t>
      </w:r>
      <w:r>
        <w:rPr>
          <w:w w:val="115"/>
        </w:rPr>
        <w:t>requérante</w:t>
      </w:r>
      <w:r>
        <w:rPr>
          <w:spacing w:val="-2"/>
          <w:w w:val="115"/>
        </w:rPr>
        <w:t xml:space="preserve"> </w:t>
      </w:r>
      <w:r>
        <w:rPr>
          <w:w w:val="115"/>
        </w:rPr>
        <w:t>avance</w:t>
      </w:r>
      <w:r>
        <w:rPr>
          <w:spacing w:val="-2"/>
          <w:w w:val="115"/>
        </w:rPr>
        <w:t xml:space="preserve"> </w:t>
      </w:r>
      <w:r>
        <w:rPr>
          <w:w w:val="115"/>
        </w:rPr>
        <w:t>quatre</w:t>
      </w:r>
      <w:r>
        <w:rPr>
          <w:spacing w:val="-2"/>
          <w:w w:val="115"/>
        </w:rPr>
        <w:t xml:space="preserve"> </w:t>
      </w:r>
      <w:r>
        <w:rPr>
          <w:w w:val="115"/>
        </w:rPr>
        <w:t>moyens,</w:t>
      </w:r>
      <w:r>
        <w:rPr>
          <w:spacing w:val="-2"/>
          <w:w w:val="115"/>
        </w:rPr>
        <w:t xml:space="preserve"> </w:t>
      </w:r>
      <w:r>
        <w:rPr>
          <w:w w:val="115"/>
        </w:rPr>
        <w:t>tirés,</w:t>
      </w:r>
      <w:r>
        <w:rPr>
          <w:spacing w:val="-2"/>
          <w:w w:val="115"/>
        </w:rPr>
        <w:t xml:space="preserve"> </w:t>
      </w:r>
      <w:r>
        <w:rPr>
          <w:w w:val="115"/>
        </w:rPr>
        <w:t>en</w:t>
      </w:r>
      <w:r>
        <w:rPr>
          <w:spacing w:val="-2"/>
          <w:w w:val="115"/>
        </w:rPr>
        <w:t xml:space="preserve"> </w:t>
      </w:r>
      <w:r>
        <w:rPr>
          <w:w w:val="115"/>
        </w:rPr>
        <w:t>substance,</w:t>
      </w:r>
      <w:r>
        <w:rPr>
          <w:spacing w:val="-2"/>
          <w:w w:val="115"/>
        </w:rPr>
        <w:t xml:space="preserve"> </w:t>
      </w:r>
      <w:r>
        <w:rPr>
          <w:w w:val="115"/>
        </w:rPr>
        <w:t>le</w:t>
      </w:r>
      <w:r>
        <w:rPr>
          <w:spacing w:val="-2"/>
          <w:w w:val="115"/>
        </w:rPr>
        <w:t xml:space="preserve"> </w:t>
      </w:r>
      <w:r>
        <w:rPr>
          <w:w w:val="115"/>
        </w:rPr>
        <w:t>premier,</w:t>
      </w:r>
      <w:r>
        <w:rPr>
          <w:spacing w:val="-2"/>
          <w:w w:val="115"/>
        </w:rPr>
        <w:t xml:space="preserve"> </w:t>
      </w:r>
      <w:r>
        <w:rPr>
          <w:w w:val="115"/>
        </w:rPr>
        <w:t>d'un</w:t>
      </w:r>
      <w:r>
        <w:rPr>
          <w:spacing w:val="-2"/>
          <w:w w:val="115"/>
        </w:rPr>
        <w:t xml:space="preserve"> </w:t>
      </w:r>
      <w:r>
        <w:rPr>
          <w:w w:val="115"/>
        </w:rPr>
        <w:t>défaut</w:t>
      </w:r>
      <w:r>
        <w:rPr>
          <w:spacing w:val="-2"/>
          <w:w w:val="115"/>
        </w:rPr>
        <w:t xml:space="preserve"> </w:t>
      </w:r>
      <w:r>
        <w:rPr>
          <w:w w:val="115"/>
        </w:rPr>
        <w:t>de</w:t>
      </w:r>
      <w:r>
        <w:rPr>
          <w:spacing w:val="-2"/>
          <w:w w:val="115"/>
        </w:rPr>
        <w:t xml:space="preserve"> </w:t>
      </w:r>
      <w:r>
        <w:rPr>
          <w:w w:val="115"/>
        </w:rPr>
        <w:t>motivation</w:t>
      </w:r>
      <w:r>
        <w:rPr>
          <w:spacing w:val="-2"/>
          <w:w w:val="115"/>
        </w:rPr>
        <w:t xml:space="preserve"> </w:t>
      </w:r>
      <w:r>
        <w:rPr>
          <w:w w:val="115"/>
        </w:rPr>
        <w:t>en</w:t>
      </w:r>
      <w:r>
        <w:rPr>
          <w:spacing w:val="-2"/>
          <w:w w:val="115"/>
        </w:rPr>
        <w:t xml:space="preserve"> </w:t>
      </w:r>
      <w:r>
        <w:rPr>
          <w:w w:val="115"/>
        </w:rPr>
        <w:t>ce</w:t>
      </w:r>
      <w:r>
        <w:rPr>
          <w:spacing w:val="-2"/>
          <w:w w:val="115"/>
        </w:rPr>
        <w:t xml:space="preserve"> </w:t>
      </w:r>
      <w:r>
        <w:rPr>
          <w:w w:val="115"/>
        </w:rPr>
        <w:t>que</w:t>
      </w:r>
      <w:r>
        <w:rPr>
          <w:spacing w:val="-2"/>
          <w:w w:val="115"/>
        </w:rPr>
        <w:t xml:space="preserve"> </w:t>
      </w:r>
      <w:r>
        <w:rPr>
          <w:w w:val="115"/>
        </w:rPr>
        <w:t>tous</w:t>
      </w:r>
      <w:r>
        <w:rPr>
          <w:spacing w:val="-2"/>
          <w:w w:val="115"/>
        </w:rPr>
        <w:t xml:space="preserve"> </w:t>
      </w:r>
      <w:r>
        <w:rPr>
          <w:w w:val="115"/>
        </w:rPr>
        <w:t>les</w:t>
      </w:r>
      <w:r>
        <w:rPr>
          <w:spacing w:val="-2"/>
          <w:w w:val="115"/>
        </w:rPr>
        <w:t xml:space="preserve"> </w:t>
      </w:r>
      <w:r>
        <w:rPr>
          <w:w w:val="115"/>
        </w:rPr>
        <w:t>facteurs pertinents</w:t>
      </w:r>
      <w:r>
        <w:rPr>
          <w:spacing w:val="27"/>
          <w:w w:val="115"/>
        </w:rPr>
        <w:t xml:space="preserve"> </w:t>
      </w:r>
      <w:r>
        <w:rPr>
          <w:w w:val="115"/>
        </w:rPr>
        <w:t>n'auraient</w:t>
      </w:r>
      <w:r>
        <w:rPr>
          <w:spacing w:val="27"/>
          <w:w w:val="115"/>
        </w:rPr>
        <w:t xml:space="preserve"> </w:t>
      </w:r>
      <w:r>
        <w:rPr>
          <w:w w:val="115"/>
        </w:rPr>
        <w:t>pas</w:t>
      </w:r>
      <w:r>
        <w:rPr>
          <w:spacing w:val="27"/>
          <w:w w:val="115"/>
        </w:rPr>
        <w:t xml:space="preserve"> </w:t>
      </w:r>
      <w:r>
        <w:rPr>
          <w:w w:val="115"/>
        </w:rPr>
        <w:t>été</w:t>
      </w:r>
      <w:r>
        <w:rPr>
          <w:spacing w:val="27"/>
          <w:w w:val="115"/>
        </w:rPr>
        <w:t xml:space="preserve"> </w:t>
      </w:r>
      <w:r>
        <w:rPr>
          <w:w w:val="115"/>
        </w:rPr>
        <w:t>pris</w:t>
      </w:r>
      <w:r>
        <w:rPr>
          <w:spacing w:val="27"/>
          <w:w w:val="115"/>
        </w:rPr>
        <w:t xml:space="preserve"> </w:t>
      </w:r>
      <w:r>
        <w:rPr>
          <w:w w:val="115"/>
        </w:rPr>
        <w:t>en</w:t>
      </w:r>
      <w:r>
        <w:rPr>
          <w:spacing w:val="27"/>
          <w:w w:val="115"/>
        </w:rPr>
        <w:t xml:space="preserve"> </w:t>
      </w:r>
      <w:r>
        <w:rPr>
          <w:w w:val="115"/>
        </w:rPr>
        <w:t>compte</w:t>
      </w:r>
      <w:r>
        <w:rPr>
          <w:spacing w:val="27"/>
          <w:w w:val="115"/>
        </w:rPr>
        <w:t xml:space="preserve"> </w:t>
      </w:r>
      <w:r>
        <w:rPr>
          <w:w w:val="115"/>
        </w:rPr>
        <w:t>dans</w:t>
      </w:r>
      <w:r>
        <w:rPr>
          <w:spacing w:val="27"/>
          <w:w w:val="115"/>
        </w:rPr>
        <w:t xml:space="preserve"> </w:t>
      </w:r>
      <w:r>
        <w:rPr>
          <w:w w:val="115"/>
        </w:rPr>
        <w:t>l'appréciation</w:t>
      </w:r>
      <w:r>
        <w:rPr>
          <w:spacing w:val="27"/>
          <w:w w:val="115"/>
        </w:rPr>
        <w:t xml:space="preserve"> </w:t>
      </w:r>
      <w:r>
        <w:rPr>
          <w:w w:val="115"/>
        </w:rPr>
        <w:t>de</w:t>
      </w:r>
      <w:r>
        <w:rPr>
          <w:spacing w:val="27"/>
          <w:w w:val="115"/>
        </w:rPr>
        <w:t xml:space="preserve"> </w:t>
      </w:r>
      <w:r>
        <w:rPr>
          <w:w w:val="115"/>
        </w:rPr>
        <w:t>l'usage</w:t>
      </w:r>
      <w:r>
        <w:rPr>
          <w:spacing w:val="27"/>
          <w:w w:val="115"/>
        </w:rPr>
        <w:t xml:space="preserve"> </w:t>
      </w:r>
      <w:r>
        <w:rPr>
          <w:w w:val="115"/>
        </w:rPr>
        <w:t>sérieux</w:t>
      </w:r>
      <w:r>
        <w:rPr>
          <w:spacing w:val="27"/>
          <w:w w:val="115"/>
        </w:rPr>
        <w:t xml:space="preserve"> </w:t>
      </w:r>
      <w:r>
        <w:rPr>
          <w:w w:val="115"/>
        </w:rPr>
        <w:t>de</w:t>
      </w:r>
      <w:r>
        <w:rPr>
          <w:spacing w:val="27"/>
          <w:w w:val="115"/>
        </w:rPr>
        <w:t xml:space="preserve"> </w:t>
      </w:r>
      <w:r>
        <w:rPr>
          <w:w w:val="115"/>
        </w:rPr>
        <w:t>la</w:t>
      </w:r>
      <w:r>
        <w:rPr>
          <w:spacing w:val="27"/>
          <w:w w:val="115"/>
        </w:rPr>
        <w:t xml:space="preserve"> </w:t>
      </w:r>
      <w:r>
        <w:rPr>
          <w:w w:val="115"/>
        </w:rPr>
        <w:t>marque</w:t>
      </w:r>
      <w:r>
        <w:rPr>
          <w:spacing w:val="27"/>
          <w:w w:val="115"/>
        </w:rPr>
        <w:t xml:space="preserve"> </w:t>
      </w:r>
      <w:r>
        <w:rPr>
          <w:w w:val="115"/>
        </w:rPr>
        <w:t>contestée,</w:t>
      </w:r>
      <w:r>
        <w:rPr>
          <w:spacing w:val="27"/>
          <w:w w:val="115"/>
        </w:rPr>
        <w:t xml:space="preserve"> </w:t>
      </w:r>
      <w:r>
        <w:rPr>
          <w:w w:val="115"/>
        </w:rPr>
        <w:t>le</w:t>
      </w:r>
      <w:r>
        <w:rPr>
          <w:spacing w:val="27"/>
          <w:w w:val="115"/>
        </w:rPr>
        <w:t xml:space="preserve"> </w:t>
      </w:r>
      <w:r>
        <w:rPr>
          <w:w w:val="115"/>
        </w:rPr>
        <w:t>deuxième, d'une violation de l'article 51, paragraphe 1, sous a), du règlement no 207/2009, le troisième, d'une violation de l'article 15, paragraphe 2, de ce règlement (devenu article 18, paragraphe 2, du règlement 2017/1001) et, le quatrième, d'erreurs d'appréciation quant à l'usage de la marque contestée pour les pièces détachées et accessoires.</w:t>
      </w:r>
    </w:p>
    <w:p w14:paraId="5E332A4C" w14:textId="77777777" w:rsidR="00157888" w:rsidRDefault="00157888">
      <w:pPr>
        <w:pStyle w:val="Corpsdetexte"/>
        <w:spacing w:before="50"/>
      </w:pPr>
    </w:p>
    <w:p w14:paraId="6BEA994C" w14:textId="77777777" w:rsidR="00157888" w:rsidRDefault="00000000">
      <w:pPr>
        <w:pStyle w:val="Corpsdetexte"/>
        <w:spacing w:line="312" w:lineRule="auto"/>
        <w:ind w:left="112" w:right="63"/>
        <w:jc w:val="both"/>
      </w:pPr>
      <w:r>
        <w:rPr>
          <w:w w:val="115"/>
        </w:rPr>
        <w:t>18 En vertu de l'article 51, paragraphe 1, sous a), du règlement no 207/2009, le titulaire d'une marque de l'Union européenne est déclaré déchu de ses droits sur demande présentée auprès de l'EUIPO si, pendant une période ininterrompue de cinq ans, laquelle s'étend, en l'espèce, du 7 septembre 2010 au 6 septembre 2015 inclus (ci-après la « période pertinente »), ladite marque</w:t>
      </w:r>
      <w:r>
        <w:rPr>
          <w:spacing w:val="10"/>
          <w:w w:val="115"/>
        </w:rPr>
        <w:t xml:space="preserve"> </w:t>
      </w:r>
      <w:r>
        <w:rPr>
          <w:w w:val="115"/>
        </w:rPr>
        <w:t>n'a</w:t>
      </w:r>
      <w:r>
        <w:rPr>
          <w:spacing w:val="10"/>
          <w:w w:val="115"/>
        </w:rPr>
        <w:t xml:space="preserve"> </w:t>
      </w:r>
      <w:r>
        <w:rPr>
          <w:w w:val="115"/>
        </w:rPr>
        <w:t>pas</w:t>
      </w:r>
      <w:r>
        <w:rPr>
          <w:spacing w:val="10"/>
          <w:w w:val="115"/>
        </w:rPr>
        <w:t xml:space="preserve"> </w:t>
      </w:r>
      <w:r>
        <w:rPr>
          <w:w w:val="115"/>
        </w:rPr>
        <w:t>fait</w:t>
      </w:r>
      <w:r>
        <w:rPr>
          <w:spacing w:val="10"/>
          <w:w w:val="115"/>
        </w:rPr>
        <w:t xml:space="preserve"> </w:t>
      </w:r>
      <w:r>
        <w:rPr>
          <w:w w:val="115"/>
        </w:rPr>
        <w:t>l'objet</w:t>
      </w:r>
      <w:r>
        <w:rPr>
          <w:spacing w:val="10"/>
          <w:w w:val="115"/>
        </w:rPr>
        <w:t xml:space="preserve"> </w:t>
      </w:r>
      <w:r>
        <w:rPr>
          <w:w w:val="115"/>
        </w:rPr>
        <w:t>d'un</w:t>
      </w:r>
      <w:r>
        <w:rPr>
          <w:spacing w:val="10"/>
          <w:w w:val="115"/>
        </w:rPr>
        <w:t xml:space="preserve"> </w:t>
      </w:r>
      <w:r>
        <w:rPr>
          <w:w w:val="115"/>
        </w:rPr>
        <w:t>usage</w:t>
      </w:r>
      <w:r>
        <w:rPr>
          <w:spacing w:val="10"/>
          <w:w w:val="115"/>
        </w:rPr>
        <w:t xml:space="preserve"> </w:t>
      </w:r>
      <w:r>
        <w:rPr>
          <w:w w:val="115"/>
        </w:rPr>
        <w:t>sérieux</w:t>
      </w:r>
      <w:r>
        <w:rPr>
          <w:spacing w:val="10"/>
          <w:w w:val="115"/>
        </w:rPr>
        <w:t xml:space="preserve"> </w:t>
      </w:r>
      <w:r>
        <w:rPr>
          <w:w w:val="115"/>
        </w:rPr>
        <w:t>dans</w:t>
      </w:r>
      <w:r>
        <w:rPr>
          <w:spacing w:val="10"/>
          <w:w w:val="115"/>
        </w:rPr>
        <w:t xml:space="preserve"> </w:t>
      </w:r>
      <w:r>
        <w:rPr>
          <w:w w:val="115"/>
        </w:rPr>
        <w:t>l'Union</w:t>
      </w:r>
      <w:r>
        <w:rPr>
          <w:spacing w:val="10"/>
          <w:w w:val="115"/>
        </w:rPr>
        <w:t xml:space="preserve"> </w:t>
      </w:r>
      <w:r>
        <w:rPr>
          <w:w w:val="115"/>
        </w:rPr>
        <w:t>pour</w:t>
      </w:r>
      <w:r>
        <w:rPr>
          <w:spacing w:val="10"/>
          <w:w w:val="115"/>
        </w:rPr>
        <w:t xml:space="preserve"> </w:t>
      </w:r>
      <w:r>
        <w:rPr>
          <w:w w:val="115"/>
        </w:rPr>
        <w:t>les</w:t>
      </w:r>
      <w:r>
        <w:rPr>
          <w:spacing w:val="10"/>
          <w:w w:val="115"/>
        </w:rPr>
        <w:t xml:space="preserve"> </w:t>
      </w:r>
      <w:r>
        <w:rPr>
          <w:w w:val="115"/>
        </w:rPr>
        <w:t>produits</w:t>
      </w:r>
      <w:r>
        <w:rPr>
          <w:spacing w:val="12"/>
          <w:w w:val="115"/>
        </w:rPr>
        <w:t xml:space="preserve"> </w:t>
      </w:r>
      <w:r>
        <w:rPr>
          <w:w w:val="115"/>
        </w:rPr>
        <w:t>ou</w:t>
      </w:r>
      <w:r>
        <w:rPr>
          <w:spacing w:val="12"/>
          <w:w w:val="115"/>
        </w:rPr>
        <w:t xml:space="preserve"> </w:t>
      </w:r>
      <w:r>
        <w:rPr>
          <w:w w:val="115"/>
        </w:rPr>
        <w:t>les</w:t>
      </w:r>
      <w:r>
        <w:rPr>
          <w:spacing w:val="12"/>
          <w:w w:val="115"/>
        </w:rPr>
        <w:t xml:space="preserve"> </w:t>
      </w:r>
      <w:r>
        <w:rPr>
          <w:w w:val="115"/>
        </w:rPr>
        <w:t>services</w:t>
      </w:r>
      <w:r>
        <w:rPr>
          <w:spacing w:val="12"/>
          <w:w w:val="115"/>
        </w:rPr>
        <w:t xml:space="preserve"> </w:t>
      </w:r>
      <w:r>
        <w:rPr>
          <w:w w:val="115"/>
        </w:rPr>
        <w:t>pour</w:t>
      </w:r>
      <w:r>
        <w:rPr>
          <w:spacing w:val="12"/>
          <w:w w:val="115"/>
        </w:rPr>
        <w:t xml:space="preserve"> </w:t>
      </w:r>
      <w:r>
        <w:rPr>
          <w:w w:val="115"/>
        </w:rPr>
        <w:t>lesquels</w:t>
      </w:r>
      <w:r>
        <w:rPr>
          <w:spacing w:val="12"/>
          <w:w w:val="115"/>
        </w:rPr>
        <w:t xml:space="preserve"> </w:t>
      </w:r>
      <w:r>
        <w:rPr>
          <w:w w:val="115"/>
        </w:rPr>
        <w:t>elle</w:t>
      </w:r>
      <w:r>
        <w:rPr>
          <w:spacing w:val="10"/>
          <w:w w:val="115"/>
        </w:rPr>
        <w:t xml:space="preserve"> </w:t>
      </w:r>
      <w:r>
        <w:rPr>
          <w:w w:val="115"/>
        </w:rPr>
        <w:t>est</w:t>
      </w:r>
      <w:r>
        <w:rPr>
          <w:spacing w:val="12"/>
          <w:w w:val="115"/>
        </w:rPr>
        <w:t xml:space="preserve"> </w:t>
      </w:r>
      <w:r>
        <w:rPr>
          <w:w w:val="115"/>
        </w:rPr>
        <w:t>enregistrée et s'il n'existe pas de justes motifs pour ce non-usage.</w:t>
      </w:r>
    </w:p>
    <w:p w14:paraId="2207E3D5" w14:textId="77777777" w:rsidR="00157888" w:rsidRDefault="00157888">
      <w:pPr>
        <w:pStyle w:val="Corpsdetexte"/>
        <w:spacing w:before="50"/>
      </w:pPr>
    </w:p>
    <w:p w14:paraId="23BC3986" w14:textId="77777777" w:rsidR="00157888" w:rsidRDefault="00000000">
      <w:pPr>
        <w:pStyle w:val="Corpsdetexte"/>
        <w:spacing w:before="1" w:line="312" w:lineRule="auto"/>
        <w:ind w:left="112" w:right="65"/>
        <w:jc w:val="both"/>
      </w:pPr>
      <w:r>
        <w:rPr>
          <w:w w:val="115"/>
        </w:rPr>
        <w:t>19 Conformément à la règle 22, paragraphe 3, du règlement no 2868/95, qui s'applique mutatis mutandis aux procédures de déchéance, conformément à la règle 40, paragraphe 5, du même règlement, la preuve de l'usage doit porter sur le lieu, la durée, l'importance et la nature de l'usage qui a été fait de la marque antérieure. Selon le paragraphe 4 de cette règle, les preuves se limitent, en principe, à la production de pièces justificatives comme des emballages, des étiquettes, des barèmes de prix, des catalogues, des factures, des photographies, des annonces dans les journaux ainsi qu'aux déclarations écrites visées par l'article 78, paragraphe 1, sous f), du règlement no 207/2009.</w:t>
      </w:r>
    </w:p>
    <w:p w14:paraId="06F786AD" w14:textId="77777777" w:rsidR="00157888" w:rsidRDefault="00157888">
      <w:pPr>
        <w:pStyle w:val="Corpsdetexte"/>
        <w:spacing w:before="49"/>
      </w:pPr>
    </w:p>
    <w:p w14:paraId="60F648C7" w14:textId="77777777" w:rsidR="00157888" w:rsidRDefault="00000000">
      <w:pPr>
        <w:pStyle w:val="Corpsdetexte"/>
        <w:spacing w:line="312" w:lineRule="auto"/>
        <w:ind w:left="112" w:right="63"/>
        <w:jc w:val="both"/>
      </w:pPr>
      <w:r>
        <w:rPr>
          <w:w w:val="115"/>
        </w:rPr>
        <w:t>20 Ainsi, une marque fait l'objet d'un usage sérieux lorsqu'elle est utilisée, conformément à sa fonction essentielle qui est de garantir l'identité d'origine des produits et des services pour lesquels elle a été enregistrée, aux fins de créer ou de conserver un débouché pour ces produits et services, à l'exclusion d'usages de caractère symbolique ayant pour seul objet le maintien</w:t>
      </w:r>
      <w:r>
        <w:rPr>
          <w:spacing w:val="40"/>
          <w:w w:val="115"/>
        </w:rPr>
        <w:t xml:space="preserve"> </w:t>
      </w:r>
      <w:r>
        <w:rPr>
          <w:w w:val="115"/>
        </w:rPr>
        <w:t xml:space="preserve">des droits conférés par la marque (voir, par analogie, arrêt du 11 mars 2003, </w:t>
      </w:r>
      <w:proofErr w:type="spellStart"/>
      <w:r>
        <w:rPr>
          <w:w w:val="115"/>
        </w:rPr>
        <w:t>Ansul</w:t>
      </w:r>
      <w:proofErr w:type="spellEnd"/>
      <w:r>
        <w:rPr>
          <w:w w:val="115"/>
        </w:rPr>
        <w:t>, C-40/01, EU:C:2003:145, point 43). De plus,</w:t>
      </w:r>
      <w:r>
        <w:rPr>
          <w:spacing w:val="-7"/>
          <w:w w:val="115"/>
        </w:rPr>
        <w:t xml:space="preserve"> </w:t>
      </w:r>
      <w:r>
        <w:rPr>
          <w:w w:val="115"/>
        </w:rPr>
        <w:t>la</w:t>
      </w:r>
      <w:r>
        <w:rPr>
          <w:spacing w:val="-7"/>
          <w:w w:val="115"/>
        </w:rPr>
        <w:t xml:space="preserve"> </w:t>
      </w:r>
      <w:r>
        <w:rPr>
          <w:w w:val="115"/>
        </w:rPr>
        <w:t>condition</w:t>
      </w:r>
      <w:r>
        <w:rPr>
          <w:spacing w:val="-7"/>
          <w:w w:val="115"/>
        </w:rPr>
        <w:t xml:space="preserve"> </w:t>
      </w:r>
      <w:r>
        <w:rPr>
          <w:w w:val="115"/>
        </w:rPr>
        <w:t>relative</w:t>
      </w:r>
      <w:r>
        <w:rPr>
          <w:spacing w:val="-7"/>
          <w:w w:val="115"/>
        </w:rPr>
        <w:t xml:space="preserve"> </w:t>
      </w:r>
      <w:r>
        <w:rPr>
          <w:w w:val="115"/>
        </w:rPr>
        <w:t>à</w:t>
      </w:r>
      <w:r>
        <w:rPr>
          <w:spacing w:val="-7"/>
          <w:w w:val="115"/>
        </w:rPr>
        <w:t xml:space="preserve"> </w:t>
      </w:r>
      <w:r>
        <w:rPr>
          <w:w w:val="115"/>
        </w:rPr>
        <w:t>l'usage</w:t>
      </w:r>
      <w:r>
        <w:rPr>
          <w:spacing w:val="-7"/>
          <w:w w:val="115"/>
        </w:rPr>
        <w:t xml:space="preserve"> </w:t>
      </w:r>
      <w:r>
        <w:rPr>
          <w:w w:val="115"/>
        </w:rPr>
        <w:t>sérieux</w:t>
      </w:r>
      <w:r>
        <w:rPr>
          <w:spacing w:val="-7"/>
          <w:w w:val="115"/>
        </w:rPr>
        <w:t xml:space="preserve"> </w:t>
      </w:r>
      <w:r>
        <w:rPr>
          <w:w w:val="115"/>
        </w:rPr>
        <w:t>de</w:t>
      </w:r>
      <w:r>
        <w:rPr>
          <w:spacing w:val="-7"/>
          <w:w w:val="115"/>
        </w:rPr>
        <w:t xml:space="preserve"> </w:t>
      </w:r>
      <w:r>
        <w:rPr>
          <w:w w:val="115"/>
        </w:rPr>
        <w:t>la</w:t>
      </w:r>
      <w:r>
        <w:rPr>
          <w:spacing w:val="-7"/>
          <w:w w:val="115"/>
        </w:rPr>
        <w:t xml:space="preserve"> </w:t>
      </w:r>
      <w:r>
        <w:rPr>
          <w:w w:val="115"/>
        </w:rPr>
        <w:t>marque</w:t>
      </w:r>
      <w:r>
        <w:rPr>
          <w:spacing w:val="-7"/>
          <w:w w:val="115"/>
        </w:rPr>
        <w:t xml:space="preserve"> </w:t>
      </w:r>
      <w:r>
        <w:rPr>
          <w:w w:val="115"/>
        </w:rPr>
        <w:t>exige</w:t>
      </w:r>
      <w:r>
        <w:rPr>
          <w:spacing w:val="-7"/>
          <w:w w:val="115"/>
        </w:rPr>
        <w:t xml:space="preserve"> </w:t>
      </w:r>
      <w:r>
        <w:rPr>
          <w:w w:val="115"/>
        </w:rPr>
        <w:t>que</w:t>
      </w:r>
      <w:r>
        <w:rPr>
          <w:spacing w:val="-7"/>
          <w:w w:val="115"/>
        </w:rPr>
        <w:t xml:space="preserve"> </w:t>
      </w:r>
      <w:r>
        <w:rPr>
          <w:w w:val="115"/>
        </w:rPr>
        <w:t>celle-ci,</w:t>
      </w:r>
      <w:r>
        <w:rPr>
          <w:spacing w:val="-6"/>
          <w:w w:val="115"/>
        </w:rPr>
        <w:t xml:space="preserve"> </w:t>
      </w:r>
      <w:r>
        <w:rPr>
          <w:w w:val="115"/>
        </w:rPr>
        <w:t>telle</w:t>
      </w:r>
      <w:r>
        <w:rPr>
          <w:spacing w:val="-6"/>
          <w:w w:val="115"/>
        </w:rPr>
        <w:t xml:space="preserve"> </w:t>
      </w:r>
      <w:r>
        <w:rPr>
          <w:w w:val="115"/>
        </w:rPr>
        <w:t>qu'elle</w:t>
      </w:r>
      <w:r>
        <w:rPr>
          <w:spacing w:val="-6"/>
          <w:w w:val="115"/>
        </w:rPr>
        <w:t xml:space="preserve"> </w:t>
      </w:r>
      <w:r>
        <w:rPr>
          <w:w w:val="115"/>
        </w:rPr>
        <w:t>est</w:t>
      </w:r>
      <w:r>
        <w:rPr>
          <w:spacing w:val="-6"/>
          <w:w w:val="115"/>
        </w:rPr>
        <w:t xml:space="preserve"> </w:t>
      </w:r>
      <w:r>
        <w:rPr>
          <w:w w:val="115"/>
        </w:rPr>
        <w:t>protégée</w:t>
      </w:r>
      <w:r>
        <w:rPr>
          <w:spacing w:val="-6"/>
          <w:w w:val="115"/>
        </w:rPr>
        <w:t xml:space="preserve"> </w:t>
      </w:r>
      <w:r>
        <w:rPr>
          <w:w w:val="115"/>
        </w:rPr>
        <w:t>sur</w:t>
      </w:r>
      <w:r>
        <w:rPr>
          <w:spacing w:val="-6"/>
          <w:w w:val="115"/>
        </w:rPr>
        <w:t xml:space="preserve"> </w:t>
      </w:r>
      <w:r>
        <w:rPr>
          <w:w w:val="115"/>
        </w:rPr>
        <w:t>le</w:t>
      </w:r>
      <w:r>
        <w:rPr>
          <w:spacing w:val="-6"/>
          <w:w w:val="115"/>
        </w:rPr>
        <w:t xml:space="preserve"> </w:t>
      </w:r>
      <w:r>
        <w:rPr>
          <w:w w:val="115"/>
        </w:rPr>
        <w:t>territoire</w:t>
      </w:r>
      <w:r>
        <w:rPr>
          <w:spacing w:val="-6"/>
          <w:w w:val="115"/>
        </w:rPr>
        <w:t xml:space="preserve"> </w:t>
      </w:r>
      <w:r>
        <w:rPr>
          <w:w w:val="115"/>
        </w:rPr>
        <w:t xml:space="preserve">pertinent, soit utilisée publiquement et vers l'extérieur [voir arrêts du 18 mars 2015, </w:t>
      </w:r>
      <w:proofErr w:type="spellStart"/>
      <w:r>
        <w:rPr>
          <w:w w:val="115"/>
        </w:rPr>
        <w:t>Naazneen</w:t>
      </w:r>
      <w:proofErr w:type="spellEnd"/>
      <w:r>
        <w:rPr>
          <w:w w:val="115"/>
        </w:rPr>
        <w:t xml:space="preserve"> Investments/OHMI – Energy Brands</w:t>
      </w:r>
      <w:r>
        <w:rPr>
          <w:spacing w:val="40"/>
          <w:w w:val="115"/>
        </w:rPr>
        <w:t xml:space="preserve"> </w:t>
      </w:r>
      <w:r>
        <w:rPr>
          <w:w w:val="115"/>
        </w:rPr>
        <w:t>(SMART WATER), T</w:t>
      </w:r>
      <w:r>
        <w:rPr>
          <w:spacing w:val="-13"/>
          <w:w w:val="115"/>
        </w:rPr>
        <w:t xml:space="preserve"> </w:t>
      </w:r>
      <w:r>
        <w:rPr>
          <w:w w:val="115"/>
        </w:rPr>
        <w:t xml:space="preserve">-250/13, non publié, </w:t>
      </w:r>
      <w:proofErr w:type="gramStart"/>
      <w:r>
        <w:rPr>
          <w:w w:val="115"/>
        </w:rPr>
        <w:t>EU:T</w:t>
      </w:r>
      <w:proofErr w:type="gramEnd"/>
      <w:r>
        <w:rPr>
          <w:w w:val="115"/>
        </w:rPr>
        <w:t>:</w:t>
      </w:r>
      <w:proofErr w:type="gramStart"/>
      <w:r>
        <w:rPr>
          <w:w w:val="115"/>
        </w:rPr>
        <w:t>2015:</w:t>
      </w:r>
      <w:proofErr w:type="gramEnd"/>
      <w:r>
        <w:rPr>
          <w:w w:val="115"/>
        </w:rPr>
        <w:t>160, point 25 et jurisprudence citée, et du 11 janvier 2023, Hecht Pharma/EUIPO</w:t>
      </w:r>
      <w:r>
        <w:rPr>
          <w:spacing w:val="-6"/>
          <w:w w:val="115"/>
        </w:rPr>
        <w:t xml:space="preserve"> </w:t>
      </w:r>
      <w:r>
        <w:rPr>
          <w:w w:val="115"/>
        </w:rPr>
        <w:t>–</w:t>
      </w:r>
      <w:r>
        <w:rPr>
          <w:spacing w:val="-6"/>
          <w:w w:val="115"/>
        </w:rPr>
        <w:t xml:space="preserve"> </w:t>
      </w:r>
      <w:proofErr w:type="spellStart"/>
      <w:r>
        <w:rPr>
          <w:w w:val="115"/>
        </w:rPr>
        <w:t>Gufic</w:t>
      </w:r>
      <w:proofErr w:type="spellEnd"/>
      <w:r>
        <w:rPr>
          <w:spacing w:val="-6"/>
          <w:w w:val="115"/>
        </w:rPr>
        <w:t xml:space="preserve"> </w:t>
      </w:r>
      <w:proofErr w:type="spellStart"/>
      <w:r>
        <w:rPr>
          <w:w w:val="115"/>
        </w:rPr>
        <w:t>BioSciences</w:t>
      </w:r>
      <w:proofErr w:type="spellEnd"/>
      <w:r>
        <w:rPr>
          <w:spacing w:val="-6"/>
          <w:w w:val="115"/>
        </w:rPr>
        <w:t xml:space="preserve"> </w:t>
      </w:r>
      <w:r>
        <w:rPr>
          <w:w w:val="115"/>
        </w:rPr>
        <w:t>(</w:t>
      </w:r>
      <w:proofErr w:type="spellStart"/>
      <w:r>
        <w:rPr>
          <w:w w:val="115"/>
        </w:rPr>
        <w:t>Gufic</w:t>
      </w:r>
      <w:proofErr w:type="spellEnd"/>
      <w:r>
        <w:rPr>
          <w:w w:val="115"/>
        </w:rPr>
        <w:t>),</w:t>
      </w:r>
      <w:r>
        <w:rPr>
          <w:spacing w:val="-6"/>
          <w:w w:val="115"/>
        </w:rPr>
        <w:t xml:space="preserve"> </w:t>
      </w:r>
      <w:r>
        <w:rPr>
          <w:w w:val="115"/>
        </w:rPr>
        <w:t>T-346/21,</w:t>
      </w:r>
      <w:r>
        <w:rPr>
          <w:spacing w:val="-6"/>
          <w:w w:val="115"/>
        </w:rPr>
        <w:t xml:space="preserve"> </w:t>
      </w:r>
      <w:proofErr w:type="gramStart"/>
      <w:r>
        <w:rPr>
          <w:w w:val="115"/>
        </w:rPr>
        <w:t>EU:T</w:t>
      </w:r>
      <w:proofErr w:type="gramEnd"/>
      <w:r>
        <w:rPr>
          <w:w w:val="115"/>
        </w:rPr>
        <w:t>:</w:t>
      </w:r>
      <w:proofErr w:type="gramStart"/>
      <w:r>
        <w:rPr>
          <w:w w:val="115"/>
        </w:rPr>
        <w:t>2023:</w:t>
      </w:r>
      <w:proofErr w:type="gramEnd"/>
      <w:r>
        <w:rPr>
          <w:w w:val="115"/>
        </w:rPr>
        <w:t>2,</w:t>
      </w:r>
      <w:r>
        <w:rPr>
          <w:spacing w:val="-6"/>
          <w:w w:val="115"/>
        </w:rPr>
        <w:t xml:space="preserve"> </w:t>
      </w:r>
      <w:r>
        <w:rPr>
          <w:w w:val="115"/>
        </w:rPr>
        <w:t>point</w:t>
      </w:r>
      <w:r>
        <w:rPr>
          <w:spacing w:val="-6"/>
          <w:w w:val="115"/>
        </w:rPr>
        <w:t xml:space="preserve"> </w:t>
      </w:r>
      <w:r>
        <w:rPr>
          <w:w w:val="115"/>
        </w:rPr>
        <w:t>22</w:t>
      </w:r>
      <w:r>
        <w:rPr>
          <w:spacing w:val="-6"/>
          <w:w w:val="115"/>
        </w:rPr>
        <w:t xml:space="preserve"> </w:t>
      </w:r>
      <w:r>
        <w:rPr>
          <w:w w:val="115"/>
        </w:rPr>
        <w:t>(non</w:t>
      </w:r>
      <w:r>
        <w:rPr>
          <w:spacing w:val="-6"/>
          <w:w w:val="115"/>
        </w:rPr>
        <w:t xml:space="preserve"> </w:t>
      </w:r>
      <w:r>
        <w:rPr>
          <w:w w:val="115"/>
        </w:rPr>
        <w:t>publié)</w:t>
      </w:r>
      <w:r>
        <w:rPr>
          <w:spacing w:val="-6"/>
          <w:w w:val="115"/>
        </w:rPr>
        <w:t xml:space="preserve"> </w:t>
      </w:r>
      <w:r>
        <w:rPr>
          <w:w w:val="115"/>
        </w:rPr>
        <w:t>et</w:t>
      </w:r>
      <w:r>
        <w:rPr>
          <w:spacing w:val="-6"/>
          <w:w w:val="115"/>
        </w:rPr>
        <w:t xml:space="preserve"> </w:t>
      </w:r>
      <w:r>
        <w:rPr>
          <w:w w:val="115"/>
        </w:rPr>
        <w:t>jurisprudence</w:t>
      </w:r>
      <w:r>
        <w:rPr>
          <w:spacing w:val="-6"/>
          <w:w w:val="115"/>
        </w:rPr>
        <w:t xml:space="preserve"> </w:t>
      </w:r>
      <w:r>
        <w:rPr>
          <w:w w:val="115"/>
        </w:rPr>
        <w:t>citée].</w:t>
      </w:r>
    </w:p>
    <w:p w14:paraId="6352E164" w14:textId="77777777" w:rsidR="00157888" w:rsidRDefault="00157888">
      <w:pPr>
        <w:pStyle w:val="Corpsdetexte"/>
        <w:spacing w:before="49"/>
      </w:pPr>
    </w:p>
    <w:p w14:paraId="7D9DB721" w14:textId="77777777" w:rsidR="00157888" w:rsidRDefault="00000000">
      <w:pPr>
        <w:pStyle w:val="Corpsdetexte"/>
        <w:spacing w:line="312" w:lineRule="auto"/>
        <w:ind w:left="112" w:right="72"/>
        <w:jc w:val="both"/>
      </w:pPr>
      <w:r>
        <w:rPr>
          <w:w w:val="115"/>
        </w:rPr>
        <w:t>2</w:t>
      </w:r>
      <w:r>
        <w:rPr>
          <w:spacing w:val="-13"/>
          <w:w w:val="115"/>
        </w:rPr>
        <w:t xml:space="preserve"> </w:t>
      </w:r>
      <w:r>
        <w:rPr>
          <w:w w:val="115"/>
        </w:rPr>
        <w:t>1</w:t>
      </w:r>
      <w:r>
        <w:rPr>
          <w:spacing w:val="-10"/>
          <w:w w:val="115"/>
        </w:rPr>
        <w:t xml:space="preserve"> </w:t>
      </w:r>
      <w:r>
        <w:rPr>
          <w:w w:val="115"/>
        </w:rPr>
        <w:t xml:space="preserve">Par ailleurs, l'usage sérieux d'une marque ne peut être démontré par des probabilités ou des présomptions, mais doit reposer sur des éléments concrets et objectifs qui prouvent une utilisation effective et suffisante de ladite marque sur le marché concerné [voir arrêt du 23 septembre 2009, </w:t>
      </w:r>
      <w:proofErr w:type="spellStart"/>
      <w:r>
        <w:rPr>
          <w:w w:val="115"/>
        </w:rPr>
        <w:t>Cohausz</w:t>
      </w:r>
      <w:proofErr w:type="spellEnd"/>
      <w:r>
        <w:rPr>
          <w:w w:val="115"/>
        </w:rPr>
        <w:t>/OHMI – Izquierdo Faces (</w:t>
      </w:r>
      <w:proofErr w:type="spellStart"/>
      <w:r>
        <w:rPr>
          <w:w w:val="115"/>
        </w:rPr>
        <w:t>acopat</w:t>
      </w:r>
      <w:proofErr w:type="spellEnd"/>
      <w:r>
        <w:rPr>
          <w:w w:val="115"/>
        </w:rPr>
        <w:t xml:space="preserve">), T-409/07, non publié, </w:t>
      </w:r>
      <w:proofErr w:type="gramStart"/>
      <w:r>
        <w:rPr>
          <w:w w:val="115"/>
        </w:rPr>
        <w:t>EU:T</w:t>
      </w:r>
      <w:proofErr w:type="gramEnd"/>
      <w:r>
        <w:rPr>
          <w:w w:val="115"/>
        </w:rPr>
        <w:t>:</w:t>
      </w:r>
      <w:proofErr w:type="gramStart"/>
      <w:r>
        <w:rPr>
          <w:w w:val="115"/>
        </w:rPr>
        <w:t>2009:</w:t>
      </w:r>
      <w:proofErr w:type="gramEnd"/>
      <w:r>
        <w:rPr>
          <w:w w:val="115"/>
        </w:rPr>
        <w:t>354, point 36 et jurisprudence citée].</w:t>
      </w:r>
    </w:p>
    <w:p w14:paraId="26876C38" w14:textId="77777777" w:rsidR="00157888" w:rsidRDefault="00157888">
      <w:pPr>
        <w:pStyle w:val="Corpsdetexte"/>
        <w:spacing w:before="51"/>
      </w:pPr>
    </w:p>
    <w:p w14:paraId="344F6428" w14:textId="77777777" w:rsidR="00157888" w:rsidRDefault="00000000">
      <w:pPr>
        <w:pStyle w:val="Corpsdetexte"/>
        <w:spacing w:line="312" w:lineRule="auto"/>
        <w:ind w:left="112" w:right="61"/>
        <w:jc w:val="both"/>
      </w:pPr>
      <w:r>
        <w:rPr>
          <w:w w:val="115"/>
        </w:rPr>
        <w:t>22 Il ressort d'une jurisprudence constante que l'appréciation du caractère sérieux de l'usage de la marque doit reposer sur l'ensemble</w:t>
      </w:r>
      <w:r>
        <w:rPr>
          <w:spacing w:val="-5"/>
          <w:w w:val="115"/>
        </w:rPr>
        <w:t xml:space="preserve"> </w:t>
      </w:r>
      <w:r>
        <w:rPr>
          <w:w w:val="115"/>
        </w:rPr>
        <w:t>des</w:t>
      </w:r>
      <w:r>
        <w:rPr>
          <w:spacing w:val="-5"/>
          <w:w w:val="115"/>
        </w:rPr>
        <w:t xml:space="preserve"> </w:t>
      </w:r>
      <w:r>
        <w:rPr>
          <w:w w:val="115"/>
        </w:rPr>
        <w:t>faits</w:t>
      </w:r>
      <w:r>
        <w:rPr>
          <w:spacing w:val="-5"/>
          <w:w w:val="115"/>
        </w:rPr>
        <w:t xml:space="preserve"> </w:t>
      </w:r>
      <w:r>
        <w:rPr>
          <w:w w:val="115"/>
        </w:rPr>
        <w:t>et</w:t>
      </w:r>
      <w:r>
        <w:rPr>
          <w:spacing w:val="-4"/>
          <w:w w:val="115"/>
        </w:rPr>
        <w:t xml:space="preserve"> </w:t>
      </w:r>
      <w:r>
        <w:rPr>
          <w:w w:val="115"/>
        </w:rPr>
        <w:t>des</w:t>
      </w:r>
      <w:r>
        <w:rPr>
          <w:spacing w:val="-4"/>
          <w:w w:val="115"/>
        </w:rPr>
        <w:t xml:space="preserve"> </w:t>
      </w:r>
      <w:r>
        <w:rPr>
          <w:w w:val="115"/>
        </w:rPr>
        <w:t>circonstances</w:t>
      </w:r>
      <w:r>
        <w:rPr>
          <w:spacing w:val="-4"/>
          <w:w w:val="115"/>
        </w:rPr>
        <w:t xml:space="preserve"> </w:t>
      </w:r>
      <w:r>
        <w:rPr>
          <w:w w:val="115"/>
        </w:rPr>
        <w:t>propres</w:t>
      </w:r>
      <w:r>
        <w:rPr>
          <w:spacing w:val="-4"/>
          <w:w w:val="115"/>
        </w:rPr>
        <w:t xml:space="preserve"> </w:t>
      </w:r>
      <w:r>
        <w:rPr>
          <w:w w:val="115"/>
        </w:rPr>
        <w:t>à</w:t>
      </w:r>
      <w:r>
        <w:rPr>
          <w:spacing w:val="-4"/>
          <w:w w:val="115"/>
        </w:rPr>
        <w:t xml:space="preserve"> </w:t>
      </w:r>
      <w:r>
        <w:rPr>
          <w:w w:val="115"/>
        </w:rPr>
        <w:t>établir</w:t>
      </w:r>
      <w:r>
        <w:rPr>
          <w:spacing w:val="-4"/>
          <w:w w:val="115"/>
        </w:rPr>
        <w:t xml:space="preserve"> </w:t>
      </w:r>
      <w:r>
        <w:rPr>
          <w:w w:val="115"/>
        </w:rPr>
        <w:t>la</w:t>
      </w:r>
      <w:r>
        <w:rPr>
          <w:spacing w:val="-4"/>
          <w:w w:val="115"/>
        </w:rPr>
        <w:t xml:space="preserve"> </w:t>
      </w:r>
      <w:r>
        <w:rPr>
          <w:w w:val="115"/>
        </w:rPr>
        <w:t>réalité</w:t>
      </w:r>
      <w:r>
        <w:rPr>
          <w:spacing w:val="-4"/>
          <w:w w:val="115"/>
        </w:rPr>
        <w:t xml:space="preserve"> </w:t>
      </w:r>
      <w:r>
        <w:rPr>
          <w:w w:val="115"/>
        </w:rPr>
        <w:t>de</w:t>
      </w:r>
      <w:r>
        <w:rPr>
          <w:spacing w:val="-4"/>
          <w:w w:val="115"/>
        </w:rPr>
        <w:t xml:space="preserve"> </w:t>
      </w:r>
      <w:r>
        <w:rPr>
          <w:w w:val="115"/>
        </w:rPr>
        <w:t>l'exploitation</w:t>
      </w:r>
      <w:r>
        <w:rPr>
          <w:spacing w:val="-4"/>
          <w:w w:val="115"/>
        </w:rPr>
        <w:t xml:space="preserve"> </w:t>
      </w:r>
      <w:r>
        <w:rPr>
          <w:w w:val="115"/>
        </w:rPr>
        <w:t>commerciale</w:t>
      </w:r>
      <w:r>
        <w:rPr>
          <w:spacing w:val="-4"/>
          <w:w w:val="115"/>
        </w:rPr>
        <w:t xml:space="preserve"> </w:t>
      </w:r>
      <w:r>
        <w:rPr>
          <w:w w:val="115"/>
        </w:rPr>
        <w:t>de</w:t>
      </w:r>
      <w:r>
        <w:rPr>
          <w:spacing w:val="-4"/>
          <w:w w:val="115"/>
        </w:rPr>
        <w:t xml:space="preserve"> </w:t>
      </w:r>
      <w:r>
        <w:rPr>
          <w:w w:val="115"/>
        </w:rPr>
        <w:t>celle-ci,</w:t>
      </w:r>
      <w:r>
        <w:rPr>
          <w:spacing w:val="-4"/>
          <w:w w:val="115"/>
        </w:rPr>
        <w:t xml:space="preserve"> </w:t>
      </w:r>
      <w:r>
        <w:rPr>
          <w:w w:val="115"/>
        </w:rPr>
        <w:t>en</w:t>
      </w:r>
      <w:r>
        <w:rPr>
          <w:spacing w:val="-4"/>
          <w:w w:val="115"/>
        </w:rPr>
        <w:t xml:space="preserve"> </w:t>
      </w:r>
      <w:r>
        <w:rPr>
          <w:w w:val="115"/>
        </w:rPr>
        <w:t>particulier</w:t>
      </w:r>
      <w:r>
        <w:rPr>
          <w:spacing w:val="-4"/>
          <w:w w:val="115"/>
        </w:rPr>
        <w:t xml:space="preserve"> </w:t>
      </w:r>
      <w:r>
        <w:rPr>
          <w:w w:val="115"/>
        </w:rPr>
        <w:t>les usages considérés comme justifiés dans le secteur économique concerné pour maintenir ou créer des parts de marché au</w:t>
      </w:r>
      <w:r>
        <w:rPr>
          <w:spacing w:val="80"/>
          <w:w w:val="115"/>
        </w:rPr>
        <w:t xml:space="preserve"> </w:t>
      </w:r>
      <w:r>
        <w:rPr>
          <w:w w:val="115"/>
        </w:rPr>
        <w:t>profit des produits ou des services protégés par la marque, la nature de ces produits ou de ces services, les caractéristiques</w:t>
      </w:r>
      <w:r>
        <w:rPr>
          <w:spacing w:val="80"/>
          <w:w w:val="115"/>
        </w:rPr>
        <w:t xml:space="preserve"> </w:t>
      </w:r>
      <w:r>
        <w:rPr>
          <w:w w:val="115"/>
        </w:rPr>
        <w:t>du marché, l'étendue et la fréquence de l'usage de la marque doivent être pris en considération (voir arrêt du 18 mars 2015, SMART WATER, T-250/13, non publié, EU:T:2015:160, point 26 et jurisprudence citée).</w:t>
      </w:r>
    </w:p>
    <w:p w14:paraId="64C214C4" w14:textId="77777777" w:rsidR="00157888" w:rsidRDefault="00157888">
      <w:pPr>
        <w:pStyle w:val="Corpsdetexte"/>
        <w:spacing w:before="49"/>
      </w:pPr>
    </w:p>
    <w:p w14:paraId="04A392ED" w14:textId="77777777" w:rsidR="00157888" w:rsidRDefault="00000000">
      <w:pPr>
        <w:pStyle w:val="Corpsdetexte"/>
        <w:spacing w:before="1" w:line="312" w:lineRule="auto"/>
        <w:ind w:left="112" w:right="61"/>
        <w:jc w:val="both"/>
      </w:pPr>
      <w:r>
        <w:rPr>
          <w:w w:val="115"/>
        </w:rPr>
        <w:t>23 C'est à la lumière de ces principes qu'il convient d'examiner les arguments de la requérante, par lesquels elle conteste, en substance, les appréciations de la chambre de recours relatives à l'absence d'usage sérieux de la marque contestée, d'une</w:t>
      </w:r>
      <w:r>
        <w:rPr>
          <w:spacing w:val="40"/>
          <w:w w:val="115"/>
        </w:rPr>
        <w:t xml:space="preserve"> </w:t>
      </w:r>
      <w:r>
        <w:rPr>
          <w:w w:val="115"/>
        </w:rPr>
        <w:t xml:space="preserve">part, pour les « automobiles » relevant de la classe 12 et, d'autre part, pour les pièces détachées et accessoires compris dans la même classe. Il convient donc d'examiner, tout d'abord et ensemble, les deuxième et </w:t>
      </w:r>
      <w:proofErr w:type="gramStart"/>
      <w:r>
        <w:rPr>
          <w:w w:val="115"/>
        </w:rPr>
        <w:t>troisième moyens</w:t>
      </w:r>
      <w:proofErr w:type="gramEnd"/>
      <w:r>
        <w:rPr>
          <w:w w:val="115"/>
        </w:rPr>
        <w:t>, puis le quatrième moyen et, enfin, le cas échéant, le premier moyen.</w:t>
      </w:r>
    </w:p>
    <w:p w14:paraId="12483AE8" w14:textId="77777777" w:rsidR="00157888" w:rsidRDefault="00157888">
      <w:pPr>
        <w:pStyle w:val="Corpsdetexte"/>
        <w:spacing w:before="50"/>
      </w:pPr>
    </w:p>
    <w:p w14:paraId="7808A195" w14:textId="77777777" w:rsidR="00157888" w:rsidRDefault="00000000">
      <w:pPr>
        <w:pStyle w:val="Corpsdetexte"/>
        <w:ind w:left="112"/>
      </w:pPr>
      <w:r>
        <w:rPr>
          <w:w w:val="115"/>
        </w:rPr>
        <w:t>Sur</w:t>
      </w:r>
      <w:r>
        <w:rPr>
          <w:spacing w:val="-3"/>
          <w:w w:val="115"/>
        </w:rPr>
        <w:t xml:space="preserve"> </w:t>
      </w:r>
      <w:proofErr w:type="gramStart"/>
      <w:r>
        <w:rPr>
          <w:w w:val="115"/>
        </w:rPr>
        <w:t>les</w:t>
      </w:r>
      <w:r>
        <w:rPr>
          <w:spacing w:val="-3"/>
          <w:w w:val="115"/>
        </w:rPr>
        <w:t xml:space="preserve"> </w:t>
      </w:r>
      <w:r>
        <w:rPr>
          <w:w w:val="115"/>
        </w:rPr>
        <w:t>deuxième</w:t>
      </w:r>
      <w:proofErr w:type="gramEnd"/>
      <w:r>
        <w:rPr>
          <w:spacing w:val="-2"/>
          <w:w w:val="115"/>
        </w:rPr>
        <w:t xml:space="preserve"> </w:t>
      </w:r>
      <w:r>
        <w:rPr>
          <w:w w:val="115"/>
        </w:rPr>
        <w:t>et</w:t>
      </w:r>
      <w:r>
        <w:rPr>
          <w:spacing w:val="-3"/>
          <w:w w:val="115"/>
        </w:rPr>
        <w:t xml:space="preserve"> </w:t>
      </w:r>
      <w:r>
        <w:rPr>
          <w:w w:val="115"/>
        </w:rPr>
        <w:t>troisième</w:t>
      </w:r>
      <w:r>
        <w:rPr>
          <w:spacing w:val="-2"/>
          <w:w w:val="115"/>
        </w:rPr>
        <w:t xml:space="preserve"> </w:t>
      </w:r>
      <w:r>
        <w:rPr>
          <w:w w:val="115"/>
        </w:rPr>
        <w:t>moyens,</w:t>
      </w:r>
      <w:r>
        <w:rPr>
          <w:spacing w:val="-3"/>
          <w:w w:val="115"/>
        </w:rPr>
        <w:t xml:space="preserve"> </w:t>
      </w:r>
      <w:r>
        <w:rPr>
          <w:w w:val="115"/>
        </w:rPr>
        <w:t>relatifs</w:t>
      </w:r>
      <w:r>
        <w:rPr>
          <w:spacing w:val="-2"/>
          <w:w w:val="115"/>
        </w:rPr>
        <w:t xml:space="preserve"> </w:t>
      </w:r>
      <w:r>
        <w:rPr>
          <w:w w:val="115"/>
        </w:rPr>
        <w:t>à</w:t>
      </w:r>
      <w:r>
        <w:rPr>
          <w:spacing w:val="-3"/>
          <w:w w:val="115"/>
        </w:rPr>
        <w:t xml:space="preserve"> </w:t>
      </w:r>
      <w:r>
        <w:rPr>
          <w:w w:val="115"/>
        </w:rPr>
        <w:t>la</w:t>
      </w:r>
      <w:r>
        <w:rPr>
          <w:spacing w:val="-2"/>
          <w:w w:val="115"/>
        </w:rPr>
        <w:t xml:space="preserve"> </w:t>
      </w:r>
      <w:r>
        <w:rPr>
          <w:w w:val="115"/>
        </w:rPr>
        <w:t>preuve</w:t>
      </w:r>
      <w:r>
        <w:rPr>
          <w:spacing w:val="-3"/>
          <w:w w:val="115"/>
        </w:rPr>
        <w:t xml:space="preserve"> </w:t>
      </w:r>
      <w:r>
        <w:rPr>
          <w:w w:val="115"/>
        </w:rPr>
        <w:t>de</w:t>
      </w:r>
      <w:r>
        <w:rPr>
          <w:spacing w:val="-2"/>
          <w:w w:val="115"/>
        </w:rPr>
        <w:t xml:space="preserve"> </w:t>
      </w:r>
      <w:r>
        <w:rPr>
          <w:w w:val="115"/>
        </w:rPr>
        <w:t>l'usage</w:t>
      </w:r>
      <w:r>
        <w:rPr>
          <w:spacing w:val="-3"/>
          <w:w w:val="115"/>
        </w:rPr>
        <w:t xml:space="preserve"> </w:t>
      </w:r>
      <w:r>
        <w:rPr>
          <w:w w:val="115"/>
        </w:rPr>
        <w:t>sérieux</w:t>
      </w:r>
      <w:r>
        <w:rPr>
          <w:spacing w:val="-2"/>
          <w:w w:val="115"/>
        </w:rPr>
        <w:t xml:space="preserve"> </w:t>
      </w:r>
      <w:r>
        <w:rPr>
          <w:w w:val="115"/>
        </w:rPr>
        <w:t>de</w:t>
      </w:r>
      <w:r>
        <w:rPr>
          <w:spacing w:val="-3"/>
          <w:w w:val="115"/>
        </w:rPr>
        <w:t xml:space="preserve"> </w:t>
      </w:r>
      <w:r>
        <w:rPr>
          <w:w w:val="115"/>
        </w:rPr>
        <w:t>la</w:t>
      </w:r>
      <w:r>
        <w:rPr>
          <w:spacing w:val="-3"/>
          <w:w w:val="115"/>
        </w:rPr>
        <w:t xml:space="preserve"> </w:t>
      </w:r>
      <w:r>
        <w:rPr>
          <w:w w:val="115"/>
        </w:rPr>
        <w:t>marque</w:t>
      </w:r>
      <w:r>
        <w:rPr>
          <w:spacing w:val="-2"/>
          <w:w w:val="115"/>
        </w:rPr>
        <w:t xml:space="preserve"> </w:t>
      </w:r>
      <w:r>
        <w:rPr>
          <w:w w:val="115"/>
        </w:rPr>
        <w:t>contestée</w:t>
      </w:r>
      <w:r>
        <w:rPr>
          <w:spacing w:val="-3"/>
          <w:w w:val="115"/>
        </w:rPr>
        <w:t xml:space="preserve"> </w:t>
      </w:r>
      <w:r>
        <w:rPr>
          <w:w w:val="115"/>
        </w:rPr>
        <w:t>pour</w:t>
      </w:r>
      <w:r>
        <w:rPr>
          <w:spacing w:val="-2"/>
          <w:w w:val="115"/>
        </w:rPr>
        <w:t xml:space="preserve"> </w:t>
      </w:r>
      <w:r>
        <w:rPr>
          <w:w w:val="115"/>
        </w:rPr>
        <w:t>les</w:t>
      </w:r>
      <w:r>
        <w:rPr>
          <w:spacing w:val="-3"/>
          <w:w w:val="115"/>
        </w:rPr>
        <w:t xml:space="preserve"> </w:t>
      </w:r>
      <w:r>
        <w:rPr>
          <w:spacing w:val="-2"/>
          <w:w w:val="115"/>
        </w:rPr>
        <w:t>automobiles</w:t>
      </w:r>
    </w:p>
    <w:p w14:paraId="7E2BC005" w14:textId="77777777" w:rsidR="00157888" w:rsidRDefault="00157888">
      <w:pPr>
        <w:pStyle w:val="Corpsdetexte"/>
        <w:spacing w:before="103"/>
      </w:pPr>
    </w:p>
    <w:p w14:paraId="6F72796C" w14:textId="77777777" w:rsidR="00157888" w:rsidRDefault="00000000">
      <w:pPr>
        <w:pStyle w:val="Corpsdetexte"/>
        <w:spacing w:before="1"/>
        <w:ind w:left="112"/>
      </w:pPr>
      <w:r>
        <w:rPr>
          <w:w w:val="115"/>
        </w:rPr>
        <w:t>24</w:t>
      </w:r>
      <w:r>
        <w:rPr>
          <w:spacing w:val="-3"/>
          <w:w w:val="115"/>
        </w:rPr>
        <w:t xml:space="preserve"> </w:t>
      </w:r>
      <w:r>
        <w:rPr>
          <w:w w:val="115"/>
        </w:rPr>
        <w:t>Dans la</w:t>
      </w:r>
      <w:r>
        <w:rPr>
          <w:spacing w:val="-1"/>
          <w:w w:val="115"/>
        </w:rPr>
        <w:t xml:space="preserve"> </w:t>
      </w:r>
      <w:r>
        <w:rPr>
          <w:w w:val="115"/>
        </w:rPr>
        <w:t>décision attaquée, la</w:t>
      </w:r>
      <w:r>
        <w:rPr>
          <w:spacing w:val="-1"/>
          <w:w w:val="115"/>
        </w:rPr>
        <w:t xml:space="preserve"> </w:t>
      </w:r>
      <w:r>
        <w:rPr>
          <w:w w:val="115"/>
        </w:rPr>
        <w:t>chambre de recours</w:t>
      </w:r>
      <w:r>
        <w:rPr>
          <w:spacing w:val="1"/>
          <w:w w:val="115"/>
        </w:rPr>
        <w:t xml:space="preserve"> </w:t>
      </w:r>
      <w:r>
        <w:rPr>
          <w:w w:val="115"/>
        </w:rPr>
        <w:t>a relevé,</w:t>
      </w:r>
      <w:r>
        <w:rPr>
          <w:spacing w:val="1"/>
          <w:w w:val="115"/>
        </w:rPr>
        <w:t xml:space="preserve"> </w:t>
      </w:r>
      <w:r>
        <w:rPr>
          <w:w w:val="115"/>
        </w:rPr>
        <w:t>tout</w:t>
      </w:r>
      <w:r>
        <w:rPr>
          <w:spacing w:val="1"/>
          <w:w w:val="115"/>
        </w:rPr>
        <w:t xml:space="preserve"> </w:t>
      </w:r>
      <w:r>
        <w:rPr>
          <w:w w:val="115"/>
        </w:rPr>
        <w:t>d'abord, que</w:t>
      </w:r>
      <w:r>
        <w:rPr>
          <w:spacing w:val="1"/>
          <w:w w:val="115"/>
        </w:rPr>
        <w:t xml:space="preserve"> </w:t>
      </w:r>
      <w:r>
        <w:rPr>
          <w:w w:val="115"/>
        </w:rPr>
        <w:t>la requérante</w:t>
      </w:r>
      <w:r>
        <w:rPr>
          <w:spacing w:val="1"/>
          <w:w w:val="115"/>
        </w:rPr>
        <w:t xml:space="preserve"> </w:t>
      </w:r>
      <w:r>
        <w:rPr>
          <w:w w:val="115"/>
        </w:rPr>
        <w:t>n'avait produit</w:t>
      </w:r>
      <w:r>
        <w:rPr>
          <w:spacing w:val="1"/>
          <w:w w:val="115"/>
        </w:rPr>
        <w:t xml:space="preserve"> </w:t>
      </w:r>
      <w:r>
        <w:rPr>
          <w:w w:val="115"/>
        </w:rPr>
        <w:t>ou distribué,</w:t>
      </w:r>
      <w:r>
        <w:rPr>
          <w:spacing w:val="1"/>
          <w:w w:val="115"/>
        </w:rPr>
        <w:t xml:space="preserve"> </w:t>
      </w:r>
      <w:r>
        <w:rPr>
          <w:spacing w:val="-5"/>
          <w:w w:val="115"/>
        </w:rPr>
        <w:t>au</w:t>
      </w:r>
    </w:p>
    <w:p w14:paraId="15A91CF2" w14:textId="77777777" w:rsidR="00157888" w:rsidRDefault="00157888">
      <w:pPr>
        <w:pStyle w:val="Corpsdetexte"/>
        <w:sectPr w:rsidR="00157888">
          <w:pgSz w:w="11900" w:h="16840"/>
          <w:pgMar w:top="640" w:right="850" w:bottom="420" w:left="992" w:header="238" w:footer="232" w:gutter="0"/>
          <w:cols w:space="720"/>
        </w:sectPr>
      </w:pPr>
    </w:p>
    <w:p w14:paraId="13C83B5F" w14:textId="77777777" w:rsidR="00157888" w:rsidRDefault="00000000">
      <w:pPr>
        <w:pStyle w:val="Corpsdetexte"/>
        <w:spacing w:before="92" w:line="312" w:lineRule="auto"/>
        <w:ind w:left="112" w:right="62"/>
        <w:jc w:val="both"/>
      </w:pPr>
      <w:r>
        <w:rPr>
          <w:w w:val="115"/>
        </w:rPr>
        <w:lastRenderedPageBreak/>
        <w:t>cours de la période pertinente, aucune nouvelle automobile sous la marque contestée et n'avait pas non plus vendu elle-</w:t>
      </w:r>
      <w:r>
        <w:rPr>
          <w:spacing w:val="40"/>
          <w:w w:val="115"/>
        </w:rPr>
        <w:t xml:space="preserve"> </w:t>
      </w:r>
      <w:r>
        <w:rPr>
          <w:w w:val="115"/>
        </w:rPr>
        <w:t>même de voitures d'occasion de la marque TESTAROSSA. Ensuite, s'agissant de la vente, par des tiers, de voitures d'occasion</w:t>
      </w:r>
      <w:r>
        <w:rPr>
          <w:spacing w:val="80"/>
          <w:w w:val="115"/>
        </w:rPr>
        <w:t xml:space="preserve"> </w:t>
      </w:r>
      <w:r>
        <w:rPr>
          <w:w w:val="115"/>
        </w:rPr>
        <w:t>de la marque TESTAROSSA, la chambre de recours a considéré, en substance, que, afin de prouver l'usage sérieux de cette marque, le titulaire devait démontrer que de telles ventes avaient été effectuées avec son consentement. Selon elle, il n'existe pas d'automatisme selon lequel toute vente d'occasion dont le titulaire de la marque a connaissance devrait être considérée</w:t>
      </w:r>
      <w:r>
        <w:rPr>
          <w:spacing w:val="23"/>
          <w:w w:val="115"/>
        </w:rPr>
        <w:t xml:space="preserve"> </w:t>
      </w:r>
      <w:r>
        <w:rPr>
          <w:w w:val="115"/>
        </w:rPr>
        <w:t>comme</w:t>
      </w:r>
      <w:r>
        <w:rPr>
          <w:spacing w:val="23"/>
          <w:w w:val="115"/>
        </w:rPr>
        <w:t xml:space="preserve"> </w:t>
      </w:r>
      <w:r>
        <w:rPr>
          <w:w w:val="115"/>
        </w:rPr>
        <w:t>un</w:t>
      </w:r>
      <w:r>
        <w:rPr>
          <w:spacing w:val="23"/>
          <w:w w:val="115"/>
        </w:rPr>
        <w:t xml:space="preserve"> </w:t>
      </w:r>
      <w:r>
        <w:rPr>
          <w:w w:val="115"/>
        </w:rPr>
        <w:t>usage</w:t>
      </w:r>
      <w:r>
        <w:rPr>
          <w:spacing w:val="23"/>
          <w:w w:val="115"/>
        </w:rPr>
        <w:t xml:space="preserve"> </w:t>
      </w:r>
      <w:r>
        <w:rPr>
          <w:w w:val="115"/>
        </w:rPr>
        <w:t>sérieux</w:t>
      </w:r>
      <w:r>
        <w:rPr>
          <w:spacing w:val="23"/>
          <w:w w:val="115"/>
        </w:rPr>
        <w:t xml:space="preserve"> </w:t>
      </w:r>
      <w:r>
        <w:rPr>
          <w:w w:val="115"/>
        </w:rPr>
        <w:t>de</w:t>
      </w:r>
      <w:r>
        <w:rPr>
          <w:spacing w:val="23"/>
          <w:w w:val="115"/>
        </w:rPr>
        <w:t xml:space="preserve"> </w:t>
      </w:r>
      <w:r>
        <w:rPr>
          <w:w w:val="115"/>
        </w:rPr>
        <w:t>la</w:t>
      </w:r>
      <w:r>
        <w:rPr>
          <w:spacing w:val="23"/>
          <w:w w:val="115"/>
        </w:rPr>
        <w:t xml:space="preserve"> </w:t>
      </w:r>
      <w:r>
        <w:rPr>
          <w:w w:val="115"/>
        </w:rPr>
        <w:t>marque</w:t>
      </w:r>
      <w:r>
        <w:rPr>
          <w:spacing w:val="23"/>
          <w:w w:val="115"/>
        </w:rPr>
        <w:t xml:space="preserve"> </w:t>
      </w:r>
      <w:r>
        <w:rPr>
          <w:w w:val="115"/>
        </w:rPr>
        <w:t>avec</w:t>
      </w:r>
      <w:r>
        <w:rPr>
          <w:spacing w:val="23"/>
          <w:w w:val="115"/>
        </w:rPr>
        <w:t xml:space="preserve"> </w:t>
      </w:r>
      <w:r>
        <w:rPr>
          <w:w w:val="115"/>
        </w:rPr>
        <w:t>son</w:t>
      </w:r>
      <w:r>
        <w:rPr>
          <w:spacing w:val="23"/>
          <w:w w:val="115"/>
        </w:rPr>
        <w:t xml:space="preserve"> </w:t>
      </w:r>
      <w:r>
        <w:rPr>
          <w:w w:val="115"/>
        </w:rPr>
        <w:t>consentement,</w:t>
      </w:r>
      <w:r>
        <w:rPr>
          <w:spacing w:val="23"/>
          <w:w w:val="115"/>
        </w:rPr>
        <w:t xml:space="preserve"> </w:t>
      </w:r>
      <w:r>
        <w:rPr>
          <w:w w:val="115"/>
        </w:rPr>
        <w:t>car</w:t>
      </w:r>
      <w:r>
        <w:rPr>
          <w:spacing w:val="23"/>
          <w:w w:val="115"/>
        </w:rPr>
        <w:t xml:space="preserve"> </w:t>
      </w:r>
      <w:r>
        <w:rPr>
          <w:w w:val="115"/>
        </w:rPr>
        <w:t>le</w:t>
      </w:r>
      <w:r>
        <w:rPr>
          <w:spacing w:val="23"/>
          <w:w w:val="115"/>
        </w:rPr>
        <w:t xml:space="preserve"> </w:t>
      </w:r>
      <w:r>
        <w:rPr>
          <w:w w:val="115"/>
        </w:rPr>
        <w:t>consentement</w:t>
      </w:r>
      <w:r>
        <w:rPr>
          <w:spacing w:val="23"/>
          <w:w w:val="115"/>
        </w:rPr>
        <w:t xml:space="preserve"> </w:t>
      </w:r>
      <w:r>
        <w:rPr>
          <w:w w:val="115"/>
        </w:rPr>
        <w:t>du</w:t>
      </w:r>
      <w:r>
        <w:rPr>
          <w:spacing w:val="23"/>
          <w:w w:val="115"/>
        </w:rPr>
        <w:t xml:space="preserve"> </w:t>
      </w:r>
      <w:r>
        <w:rPr>
          <w:w w:val="115"/>
        </w:rPr>
        <w:t>titulaire</w:t>
      </w:r>
      <w:r>
        <w:rPr>
          <w:spacing w:val="23"/>
          <w:w w:val="115"/>
        </w:rPr>
        <w:t xml:space="preserve"> </w:t>
      </w:r>
      <w:r>
        <w:rPr>
          <w:w w:val="115"/>
        </w:rPr>
        <w:t>de</w:t>
      </w:r>
      <w:r>
        <w:rPr>
          <w:spacing w:val="23"/>
          <w:w w:val="115"/>
        </w:rPr>
        <w:t xml:space="preserve"> </w:t>
      </w:r>
      <w:r>
        <w:rPr>
          <w:w w:val="115"/>
        </w:rPr>
        <w:t>la</w:t>
      </w:r>
      <w:r>
        <w:rPr>
          <w:spacing w:val="23"/>
          <w:w w:val="115"/>
        </w:rPr>
        <w:t xml:space="preserve"> </w:t>
      </w:r>
      <w:r>
        <w:rPr>
          <w:w w:val="115"/>
        </w:rPr>
        <w:t>marque n'est pas requis pour la revente de tels produits d'occasion. À cet égard, la chambre de recours a considéré que la requérante n'avait pas démontré qu'elle avait consenti à la vente de voitures d'occasion de la marque TESTAROSSA</w:t>
      </w:r>
      <w:r>
        <w:rPr>
          <w:spacing w:val="13"/>
          <w:w w:val="115"/>
        </w:rPr>
        <w:t xml:space="preserve"> </w:t>
      </w:r>
      <w:r>
        <w:rPr>
          <w:w w:val="115"/>
        </w:rPr>
        <w:t>par des tiers, au sens</w:t>
      </w:r>
      <w:r>
        <w:rPr>
          <w:spacing w:val="40"/>
          <w:w w:val="115"/>
        </w:rPr>
        <w:t xml:space="preserve"> </w:t>
      </w:r>
      <w:r>
        <w:rPr>
          <w:w w:val="115"/>
        </w:rPr>
        <w:t xml:space="preserve">de l'article 15 du règlement no 207/2009. Enfin, elle a relevé que le fait que la requérante fournisse un service consistant à certifier qu'une voiture d'occasion donnée est une voiture authentique </w:t>
      </w:r>
      <w:proofErr w:type="spellStart"/>
      <w:r>
        <w:rPr>
          <w:w w:val="115"/>
        </w:rPr>
        <w:t>Testarossa</w:t>
      </w:r>
      <w:proofErr w:type="spellEnd"/>
      <w:r>
        <w:rPr>
          <w:w w:val="115"/>
        </w:rPr>
        <w:t xml:space="preserve"> (ci-après le « service de certification ») n'était pas pertinent, dans la mesure où ce service était fourni sous la marque Ferrari et non sous la marque contestée, de sorte qu'il ne prouvait pas l'usage sérieux de cette dernière.</w:t>
      </w:r>
    </w:p>
    <w:p w14:paraId="039A5B9F" w14:textId="77777777" w:rsidR="00157888" w:rsidRDefault="00157888">
      <w:pPr>
        <w:pStyle w:val="Corpsdetexte"/>
        <w:spacing w:before="48"/>
      </w:pPr>
    </w:p>
    <w:p w14:paraId="53B98767" w14:textId="77777777" w:rsidR="00157888" w:rsidRDefault="00000000">
      <w:pPr>
        <w:pStyle w:val="Corpsdetexte"/>
        <w:spacing w:line="312" w:lineRule="auto"/>
        <w:ind w:left="112" w:right="63"/>
        <w:jc w:val="both"/>
      </w:pPr>
      <w:r>
        <w:rPr>
          <w:w w:val="115"/>
        </w:rPr>
        <w:t>2</w:t>
      </w:r>
      <w:r>
        <w:rPr>
          <w:spacing w:val="-13"/>
          <w:w w:val="115"/>
        </w:rPr>
        <w:t xml:space="preserve"> </w:t>
      </w:r>
      <w:r>
        <w:rPr>
          <w:w w:val="115"/>
        </w:rPr>
        <w:t>5</w:t>
      </w:r>
      <w:r>
        <w:rPr>
          <w:spacing w:val="-13"/>
          <w:w w:val="115"/>
        </w:rPr>
        <w:t xml:space="preserve"> </w:t>
      </w:r>
      <w:r>
        <w:rPr>
          <w:w w:val="115"/>
        </w:rPr>
        <w:t>La requérante conteste ces appréciations en faisant valoir, premièrement, que les ventes de voitures d'occasion de la marque TESTAROSSA</w:t>
      </w:r>
      <w:r>
        <w:rPr>
          <w:spacing w:val="30"/>
          <w:w w:val="115"/>
        </w:rPr>
        <w:t xml:space="preserve"> </w:t>
      </w:r>
      <w:r>
        <w:rPr>
          <w:w w:val="115"/>
        </w:rPr>
        <w:t>par</w:t>
      </w:r>
      <w:r>
        <w:rPr>
          <w:spacing w:val="28"/>
          <w:w w:val="115"/>
        </w:rPr>
        <w:t xml:space="preserve"> </w:t>
      </w:r>
      <w:r>
        <w:rPr>
          <w:w w:val="115"/>
        </w:rPr>
        <w:t>des</w:t>
      </w:r>
      <w:r>
        <w:rPr>
          <w:spacing w:val="28"/>
          <w:w w:val="115"/>
        </w:rPr>
        <w:t xml:space="preserve"> </w:t>
      </w:r>
      <w:r>
        <w:rPr>
          <w:w w:val="115"/>
        </w:rPr>
        <w:t>concessionnaires</w:t>
      </w:r>
      <w:r>
        <w:rPr>
          <w:spacing w:val="28"/>
          <w:w w:val="115"/>
        </w:rPr>
        <w:t xml:space="preserve"> </w:t>
      </w:r>
      <w:r>
        <w:rPr>
          <w:w w:val="115"/>
        </w:rPr>
        <w:t>agréés,</w:t>
      </w:r>
      <w:r>
        <w:rPr>
          <w:spacing w:val="28"/>
          <w:w w:val="115"/>
        </w:rPr>
        <w:t xml:space="preserve"> </w:t>
      </w:r>
      <w:r>
        <w:rPr>
          <w:w w:val="115"/>
        </w:rPr>
        <w:t>qu'elle</w:t>
      </w:r>
      <w:r>
        <w:rPr>
          <w:spacing w:val="28"/>
          <w:w w:val="115"/>
        </w:rPr>
        <w:t xml:space="preserve"> </w:t>
      </w:r>
      <w:r>
        <w:rPr>
          <w:w w:val="115"/>
        </w:rPr>
        <w:t>étaye</w:t>
      </w:r>
      <w:r>
        <w:rPr>
          <w:spacing w:val="28"/>
          <w:w w:val="115"/>
        </w:rPr>
        <w:t xml:space="preserve"> </w:t>
      </w:r>
      <w:r>
        <w:rPr>
          <w:w w:val="115"/>
        </w:rPr>
        <w:t>par</w:t>
      </w:r>
      <w:r>
        <w:rPr>
          <w:spacing w:val="28"/>
          <w:w w:val="115"/>
        </w:rPr>
        <w:t xml:space="preserve"> </w:t>
      </w:r>
      <w:r>
        <w:rPr>
          <w:w w:val="115"/>
        </w:rPr>
        <w:t>des</w:t>
      </w:r>
      <w:r>
        <w:rPr>
          <w:spacing w:val="28"/>
          <w:w w:val="115"/>
        </w:rPr>
        <w:t xml:space="preserve"> </w:t>
      </w:r>
      <w:r>
        <w:rPr>
          <w:w w:val="115"/>
        </w:rPr>
        <w:t>factures,</w:t>
      </w:r>
      <w:r>
        <w:rPr>
          <w:spacing w:val="28"/>
          <w:w w:val="115"/>
        </w:rPr>
        <w:t xml:space="preserve"> </w:t>
      </w:r>
      <w:r>
        <w:rPr>
          <w:w w:val="115"/>
        </w:rPr>
        <w:t>ont</w:t>
      </w:r>
      <w:r>
        <w:rPr>
          <w:spacing w:val="28"/>
          <w:w w:val="115"/>
        </w:rPr>
        <w:t xml:space="preserve"> </w:t>
      </w:r>
      <w:r>
        <w:rPr>
          <w:w w:val="115"/>
        </w:rPr>
        <w:t>eu</w:t>
      </w:r>
      <w:r>
        <w:rPr>
          <w:spacing w:val="28"/>
          <w:w w:val="115"/>
        </w:rPr>
        <w:t xml:space="preserve"> </w:t>
      </w:r>
      <w:r>
        <w:rPr>
          <w:w w:val="115"/>
        </w:rPr>
        <w:t>lieu</w:t>
      </w:r>
      <w:r>
        <w:rPr>
          <w:spacing w:val="28"/>
          <w:w w:val="115"/>
        </w:rPr>
        <w:t xml:space="preserve"> </w:t>
      </w:r>
      <w:r>
        <w:rPr>
          <w:w w:val="115"/>
        </w:rPr>
        <w:t>avec</w:t>
      </w:r>
      <w:r>
        <w:rPr>
          <w:spacing w:val="28"/>
          <w:w w:val="115"/>
        </w:rPr>
        <w:t xml:space="preserve"> </w:t>
      </w:r>
      <w:r>
        <w:rPr>
          <w:w w:val="115"/>
        </w:rPr>
        <w:t>son</w:t>
      </w:r>
      <w:r>
        <w:rPr>
          <w:spacing w:val="28"/>
          <w:w w:val="115"/>
        </w:rPr>
        <w:t xml:space="preserve"> </w:t>
      </w:r>
      <w:r>
        <w:rPr>
          <w:w w:val="115"/>
        </w:rPr>
        <w:t>consentement. Selon elle, le fait que ces concessionnaires lui aient fourni des factures attestant la vente de voitures d'occasion de la marque TESTAROSSA confirme, implicitement, qu'ils ont utilisé la marque contestée avec son consentement. Deuxièmement, la requérante avance qu'elle fournit aux revendeurs le service de certification, contre rémunération. Ainsi, ce service lui génèrerait des revenus et serait directement lié aux ventes de voitures d'occasion de la marque TESTAROSSA par les concessionnaires agréés, en ce que les certificats délivrés dans ce cadre augmenteraient la valeur desdites voitures et faciliteraient leur revente.</w:t>
      </w:r>
    </w:p>
    <w:p w14:paraId="0F8C4D71" w14:textId="77777777" w:rsidR="00157888" w:rsidRDefault="00157888">
      <w:pPr>
        <w:pStyle w:val="Corpsdetexte"/>
        <w:spacing w:before="49"/>
      </w:pPr>
    </w:p>
    <w:p w14:paraId="1483A56C" w14:textId="77777777" w:rsidR="00157888" w:rsidRDefault="00000000">
      <w:pPr>
        <w:pStyle w:val="Corpsdetexte"/>
        <w:spacing w:line="312" w:lineRule="auto"/>
        <w:ind w:left="112" w:right="63"/>
        <w:jc w:val="both"/>
      </w:pPr>
      <w:r>
        <w:rPr>
          <w:w w:val="115"/>
        </w:rPr>
        <w:t>26 Premièrement, l'EUIPO et l'intervenant font valoir que le consentement de la requérante ne peut être présumé du simple fait que celle-ci ne s'est pas opposée à l'usage de la marque contestée par des tiers. L'absence d'une licence portant explicitement sur la marque contestée, ou d'une autre forme de consentement de la requérante à l'usage de celle-ci par des tiers, illustrerait sa passivité. Deuxièmement, selon l'EUIPO, la requérante n'aurait pas démontré qu'elle avait entrepris un comportement actif sur le marché des voitures d'occasion lui permettant de conserver la possibilité de contrôler la qualité des produits en cause. L'intervenant ajoute que c'est à juste titre que la chambre de recours a considéré que le service de certification n'était pas pertinent, dans la mesure où il est fourni sous la marque Ferrari.</w:t>
      </w:r>
    </w:p>
    <w:p w14:paraId="196DCAA5" w14:textId="77777777" w:rsidR="00157888" w:rsidRDefault="00157888">
      <w:pPr>
        <w:pStyle w:val="Corpsdetexte"/>
        <w:spacing w:before="49"/>
      </w:pPr>
    </w:p>
    <w:p w14:paraId="2403EE71" w14:textId="77777777" w:rsidR="00157888" w:rsidRDefault="00000000">
      <w:pPr>
        <w:pStyle w:val="Corpsdetexte"/>
        <w:spacing w:before="1" w:line="312" w:lineRule="auto"/>
        <w:ind w:left="112" w:right="61"/>
        <w:jc w:val="both"/>
      </w:pPr>
      <w:r>
        <w:rPr>
          <w:w w:val="115"/>
        </w:rPr>
        <w:t>27</w:t>
      </w:r>
      <w:r>
        <w:rPr>
          <w:spacing w:val="-1"/>
          <w:w w:val="115"/>
        </w:rPr>
        <w:t xml:space="preserve"> </w:t>
      </w:r>
      <w:r>
        <w:rPr>
          <w:w w:val="115"/>
        </w:rPr>
        <w:t>À titre liminaire, il convient de rappeler, comme il a été relevé au point 19 ci-dessus, que la preuve de l'usage doit porter sur le lieu, la durée, l'importance et la nature de l'usage qui a été fait de la marque antérieure. En l'espèce, comme cela a été d'ailleurs confirmé par l'EUIPO lors de l'audience, la chambre de recours s'est limitée, dans la décision attaquée, à apprécier la nature de l'usage de la marque contestée. Dans ces circonstances, ce critère est le seul soumis au contrôle du Tribunal dans la présente affaire.</w:t>
      </w:r>
    </w:p>
    <w:p w14:paraId="45DF1801" w14:textId="77777777" w:rsidR="00157888" w:rsidRDefault="00157888">
      <w:pPr>
        <w:pStyle w:val="Corpsdetexte"/>
        <w:spacing w:before="50"/>
      </w:pPr>
    </w:p>
    <w:p w14:paraId="1AA8A59F" w14:textId="77777777" w:rsidR="00157888" w:rsidRDefault="00000000">
      <w:pPr>
        <w:pStyle w:val="Corpsdetexte"/>
        <w:spacing w:line="312" w:lineRule="auto"/>
        <w:ind w:left="112" w:right="64"/>
        <w:jc w:val="both"/>
      </w:pPr>
      <w:r>
        <w:rPr>
          <w:w w:val="120"/>
        </w:rPr>
        <w:t>2</w:t>
      </w:r>
      <w:r>
        <w:rPr>
          <w:spacing w:val="-14"/>
          <w:w w:val="120"/>
        </w:rPr>
        <w:t xml:space="preserve"> </w:t>
      </w:r>
      <w:r>
        <w:rPr>
          <w:w w:val="120"/>
        </w:rPr>
        <w:t>8</w:t>
      </w:r>
      <w:r>
        <w:rPr>
          <w:spacing w:val="-14"/>
          <w:w w:val="120"/>
        </w:rPr>
        <w:t xml:space="preserve"> </w:t>
      </w:r>
      <w:r>
        <w:rPr>
          <w:w w:val="120"/>
        </w:rPr>
        <w:t xml:space="preserve">Il convient également de préciser qu'il est constant entre les parties que la construction d'automobiles de modèle </w:t>
      </w:r>
      <w:proofErr w:type="spellStart"/>
      <w:r>
        <w:rPr>
          <w:spacing w:val="-2"/>
          <w:w w:val="120"/>
        </w:rPr>
        <w:t>Testarossa</w:t>
      </w:r>
      <w:proofErr w:type="spellEnd"/>
      <w:r>
        <w:rPr>
          <w:spacing w:val="-2"/>
          <w:w w:val="120"/>
        </w:rPr>
        <w:t xml:space="preserve"> a</w:t>
      </w:r>
      <w:r>
        <w:rPr>
          <w:spacing w:val="-6"/>
          <w:w w:val="120"/>
        </w:rPr>
        <w:t xml:space="preserve"> </w:t>
      </w:r>
      <w:r>
        <w:rPr>
          <w:spacing w:val="-2"/>
          <w:w w:val="120"/>
        </w:rPr>
        <w:t>eu</w:t>
      </w:r>
      <w:r>
        <w:rPr>
          <w:spacing w:val="-6"/>
          <w:w w:val="120"/>
        </w:rPr>
        <w:t xml:space="preserve"> </w:t>
      </w:r>
      <w:r>
        <w:rPr>
          <w:spacing w:val="-2"/>
          <w:w w:val="120"/>
        </w:rPr>
        <w:t>lieu</w:t>
      </w:r>
      <w:r>
        <w:rPr>
          <w:spacing w:val="-6"/>
          <w:w w:val="120"/>
        </w:rPr>
        <w:t xml:space="preserve"> </w:t>
      </w:r>
      <w:r>
        <w:rPr>
          <w:spacing w:val="-2"/>
          <w:w w:val="120"/>
        </w:rPr>
        <w:t>entre</w:t>
      </w:r>
      <w:r>
        <w:rPr>
          <w:spacing w:val="-6"/>
          <w:w w:val="120"/>
        </w:rPr>
        <w:t xml:space="preserve"> </w:t>
      </w:r>
      <w:r>
        <w:rPr>
          <w:spacing w:val="-2"/>
          <w:w w:val="120"/>
        </w:rPr>
        <w:t>les</w:t>
      </w:r>
      <w:r>
        <w:rPr>
          <w:spacing w:val="-6"/>
          <w:w w:val="120"/>
        </w:rPr>
        <w:t xml:space="preserve"> </w:t>
      </w:r>
      <w:r>
        <w:rPr>
          <w:spacing w:val="-2"/>
          <w:w w:val="120"/>
        </w:rPr>
        <w:t>années</w:t>
      </w:r>
      <w:r>
        <w:rPr>
          <w:spacing w:val="-6"/>
          <w:w w:val="120"/>
        </w:rPr>
        <w:t xml:space="preserve"> </w:t>
      </w:r>
      <w:r>
        <w:rPr>
          <w:spacing w:val="-2"/>
          <w:w w:val="120"/>
        </w:rPr>
        <w:t>1984</w:t>
      </w:r>
      <w:r>
        <w:rPr>
          <w:spacing w:val="-6"/>
          <w:w w:val="120"/>
        </w:rPr>
        <w:t xml:space="preserve"> </w:t>
      </w:r>
      <w:r>
        <w:rPr>
          <w:spacing w:val="-2"/>
          <w:w w:val="120"/>
        </w:rPr>
        <w:t>et</w:t>
      </w:r>
      <w:r>
        <w:rPr>
          <w:spacing w:val="-6"/>
          <w:w w:val="120"/>
        </w:rPr>
        <w:t xml:space="preserve"> </w:t>
      </w:r>
      <w:r>
        <w:rPr>
          <w:spacing w:val="-2"/>
          <w:w w:val="120"/>
        </w:rPr>
        <w:t>1996</w:t>
      </w:r>
      <w:r>
        <w:rPr>
          <w:spacing w:val="-6"/>
          <w:w w:val="120"/>
        </w:rPr>
        <w:t xml:space="preserve"> </w:t>
      </w:r>
      <w:r>
        <w:rPr>
          <w:spacing w:val="-2"/>
          <w:w w:val="120"/>
        </w:rPr>
        <w:t>et</w:t>
      </w:r>
      <w:r>
        <w:rPr>
          <w:spacing w:val="-6"/>
          <w:w w:val="120"/>
        </w:rPr>
        <w:t xml:space="preserve"> </w:t>
      </w:r>
      <w:r>
        <w:rPr>
          <w:spacing w:val="-2"/>
          <w:w w:val="120"/>
        </w:rPr>
        <w:t>que,</w:t>
      </w:r>
      <w:r>
        <w:rPr>
          <w:spacing w:val="-6"/>
          <w:w w:val="120"/>
        </w:rPr>
        <w:t xml:space="preserve"> </w:t>
      </w:r>
      <w:r>
        <w:rPr>
          <w:spacing w:val="-2"/>
          <w:w w:val="120"/>
        </w:rPr>
        <w:t>par</w:t>
      </w:r>
      <w:r>
        <w:rPr>
          <w:spacing w:val="-6"/>
          <w:w w:val="120"/>
        </w:rPr>
        <w:t xml:space="preserve"> </w:t>
      </w:r>
      <w:r>
        <w:rPr>
          <w:spacing w:val="-2"/>
          <w:w w:val="120"/>
        </w:rPr>
        <w:t>conséquent,</w:t>
      </w:r>
      <w:r>
        <w:rPr>
          <w:spacing w:val="-6"/>
          <w:w w:val="120"/>
        </w:rPr>
        <w:t xml:space="preserve"> </w:t>
      </w:r>
      <w:r>
        <w:rPr>
          <w:spacing w:val="-2"/>
          <w:w w:val="120"/>
        </w:rPr>
        <w:t>au</w:t>
      </w:r>
      <w:r>
        <w:rPr>
          <w:spacing w:val="-6"/>
          <w:w w:val="120"/>
        </w:rPr>
        <w:t xml:space="preserve"> </w:t>
      </w:r>
      <w:r>
        <w:rPr>
          <w:spacing w:val="-2"/>
          <w:w w:val="120"/>
        </w:rPr>
        <w:t>cours</w:t>
      </w:r>
      <w:r>
        <w:rPr>
          <w:spacing w:val="-6"/>
          <w:w w:val="120"/>
        </w:rPr>
        <w:t xml:space="preserve"> </w:t>
      </w:r>
      <w:r>
        <w:rPr>
          <w:spacing w:val="-2"/>
          <w:w w:val="120"/>
        </w:rPr>
        <w:t>de</w:t>
      </w:r>
      <w:r>
        <w:rPr>
          <w:spacing w:val="-6"/>
          <w:w w:val="120"/>
        </w:rPr>
        <w:t xml:space="preserve"> </w:t>
      </w:r>
      <w:r>
        <w:rPr>
          <w:spacing w:val="-2"/>
          <w:w w:val="120"/>
        </w:rPr>
        <w:t>la</w:t>
      </w:r>
      <w:r>
        <w:rPr>
          <w:spacing w:val="-6"/>
          <w:w w:val="120"/>
        </w:rPr>
        <w:t xml:space="preserve"> </w:t>
      </w:r>
      <w:r>
        <w:rPr>
          <w:spacing w:val="-2"/>
          <w:w w:val="120"/>
        </w:rPr>
        <w:t>période</w:t>
      </w:r>
      <w:r>
        <w:rPr>
          <w:spacing w:val="-6"/>
          <w:w w:val="120"/>
        </w:rPr>
        <w:t xml:space="preserve"> </w:t>
      </w:r>
      <w:r>
        <w:rPr>
          <w:spacing w:val="-2"/>
          <w:w w:val="120"/>
        </w:rPr>
        <w:t>pertinente,</w:t>
      </w:r>
      <w:r>
        <w:rPr>
          <w:spacing w:val="-6"/>
          <w:w w:val="120"/>
        </w:rPr>
        <w:t xml:space="preserve"> </w:t>
      </w:r>
      <w:r>
        <w:rPr>
          <w:spacing w:val="-2"/>
          <w:w w:val="120"/>
        </w:rPr>
        <w:t>aucune</w:t>
      </w:r>
      <w:r>
        <w:rPr>
          <w:spacing w:val="-6"/>
          <w:w w:val="120"/>
        </w:rPr>
        <w:t xml:space="preserve"> </w:t>
      </w:r>
      <w:r>
        <w:rPr>
          <w:spacing w:val="-2"/>
          <w:w w:val="120"/>
        </w:rPr>
        <w:t xml:space="preserve">voiture </w:t>
      </w:r>
      <w:r>
        <w:rPr>
          <w:w w:val="120"/>
        </w:rPr>
        <w:t>neuve</w:t>
      </w:r>
      <w:r>
        <w:rPr>
          <w:spacing w:val="-9"/>
          <w:w w:val="120"/>
        </w:rPr>
        <w:t xml:space="preserve"> </w:t>
      </w:r>
      <w:r>
        <w:rPr>
          <w:w w:val="120"/>
        </w:rPr>
        <w:t>n'a</w:t>
      </w:r>
      <w:r>
        <w:rPr>
          <w:spacing w:val="-9"/>
          <w:w w:val="120"/>
        </w:rPr>
        <w:t xml:space="preserve"> </w:t>
      </w:r>
      <w:r>
        <w:rPr>
          <w:w w:val="120"/>
        </w:rPr>
        <w:t>été</w:t>
      </w:r>
      <w:r>
        <w:rPr>
          <w:spacing w:val="-9"/>
          <w:w w:val="120"/>
        </w:rPr>
        <w:t xml:space="preserve"> </w:t>
      </w:r>
      <w:r>
        <w:rPr>
          <w:w w:val="120"/>
        </w:rPr>
        <w:t>produite</w:t>
      </w:r>
      <w:r>
        <w:rPr>
          <w:spacing w:val="-9"/>
          <w:w w:val="120"/>
        </w:rPr>
        <w:t xml:space="preserve"> </w:t>
      </w:r>
      <w:r>
        <w:rPr>
          <w:w w:val="120"/>
        </w:rPr>
        <w:t>ou</w:t>
      </w:r>
      <w:r>
        <w:rPr>
          <w:spacing w:val="-9"/>
          <w:w w:val="120"/>
        </w:rPr>
        <w:t xml:space="preserve"> </w:t>
      </w:r>
      <w:r>
        <w:rPr>
          <w:w w:val="120"/>
        </w:rPr>
        <w:t>mise</w:t>
      </w:r>
      <w:r>
        <w:rPr>
          <w:spacing w:val="-9"/>
          <w:w w:val="120"/>
        </w:rPr>
        <w:t xml:space="preserve"> </w:t>
      </w:r>
      <w:r>
        <w:rPr>
          <w:w w:val="120"/>
        </w:rPr>
        <w:t>sur</w:t>
      </w:r>
      <w:r>
        <w:rPr>
          <w:spacing w:val="-9"/>
          <w:w w:val="120"/>
        </w:rPr>
        <w:t xml:space="preserve"> </w:t>
      </w:r>
      <w:r>
        <w:rPr>
          <w:w w:val="120"/>
        </w:rPr>
        <w:t>le</w:t>
      </w:r>
      <w:r>
        <w:rPr>
          <w:spacing w:val="-9"/>
          <w:w w:val="120"/>
        </w:rPr>
        <w:t xml:space="preserve"> </w:t>
      </w:r>
      <w:r>
        <w:rPr>
          <w:w w:val="120"/>
        </w:rPr>
        <w:t>marché</w:t>
      </w:r>
      <w:r>
        <w:rPr>
          <w:spacing w:val="-9"/>
          <w:w w:val="120"/>
        </w:rPr>
        <w:t xml:space="preserve"> </w:t>
      </w:r>
      <w:r>
        <w:rPr>
          <w:w w:val="120"/>
        </w:rPr>
        <w:t>sous</w:t>
      </w:r>
      <w:r>
        <w:rPr>
          <w:spacing w:val="-9"/>
          <w:w w:val="120"/>
        </w:rPr>
        <w:t xml:space="preserve"> </w:t>
      </w:r>
      <w:r>
        <w:rPr>
          <w:w w:val="120"/>
        </w:rPr>
        <w:t>la</w:t>
      </w:r>
      <w:r>
        <w:rPr>
          <w:spacing w:val="-9"/>
          <w:w w:val="120"/>
        </w:rPr>
        <w:t xml:space="preserve"> </w:t>
      </w:r>
      <w:r>
        <w:rPr>
          <w:w w:val="120"/>
        </w:rPr>
        <w:t>marque</w:t>
      </w:r>
      <w:r>
        <w:rPr>
          <w:spacing w:val="-9"/>
          <w:w w:val="120"/>
        </w:rPr>
        <w:t xml:space="preserve"> </w:t>
      </w:r>
      <w:r>
        <w:rPr>
          <w:w w:val="120"/>
        </w:rPr>
        <w:t>contestée.</w:t>
      </w:r>
    </w:p>
    <w:p w14:paraId="52E694A2" w14:textId="77777777" w:rsidR="00157888" w:rsidRDefault="00157888">
      <w:pPr>
        <w:pStyle w:val="Corpsdetexte"/>
        <w:spacing w:before="50"/>
      </w:pPr>
    </w:p>
    <w:p w14:paraId="72E0FCD1" w14:textId="77777777" w:rsidR="00157888" w:rsidRDefault="00000000">
      <w:pPr>
        <w:pStyle w:val="Paragraphedeliste"/>
        <w:numPr>
          <w:ilvl w:val="0"/>
          <w:numId w:val="12"/>
        </w:numPr>
        <w:tabs>
          <w:tab w:val="left" w:pos="360"/>
        </w:tabs>
        <w:spacing w:before="1" w:line="312" w:lineRule="auto"/>
        <w:ind w:right="63" w:firstLine="0"/>
        <w:jc w:val="both"/>
        <w:rPr>
          <w:sz w:val="15"/>
        </w:rPr>
      </w:pPr>
      <w:r>
        <w:rPr>
          <w:w w:val="115"/>
          <w:sz w:val="15"/>
        </w:rPr>
        <w:t>De même, il est constant, ainsi que l'ont confirmé la requérante et l'EUIPO lors de l'audience, que, au cours de la période pertinente, des voitures d'occasion de la marque</w:t>
      </w:r>
      <w:r>
        <w:rPr>
          <w:spacing w:val="-3"/>
          <w:w w:val="115"/>
          <w:sz w:val="15"/>
        </w:rPr>
        <w:t xml:space="preserve"> </w:t>
      </w:r>
      <w:r>
        <w:rPr>
          <w:w w:val="115"/>
          <w:sz w:val="15"/>
        </w:rPr>
        <w:t>TESTAROSSA ont été commercialisées, non pas par la requérante elle-même, mais par des tiers, à savoir, notamment, des concessionnaires ou distributeurs agréés par la requérante, établis en Italie, en Allemagne, en Belgique, en France et en Espagne.</w:t>
      </w:r>
    </w:p>
    <w:p w14:paraId="3C4FC255" w14:textId="77777777" w:rsidR="00157888" w:rsidRDefault="00157888">
      <w:pPr>
        <w:pStyle w:val="Corpsdetexte"/>
        <w:spacing w:before="50"/>
      </w:pPr>
    </w:p>
    <w:p w14:paraId="5ADEF9A4" w14:textId="77777777" w:rsidR="00157888" w:rsidRDefault="00000000">
      <w:pPr>
        <w:pStyle w:val="Paragraphedeliste"/>
        <w:numPr>
          <w:ilvl w:val="0"/>
          <w:numId w:val="12"/>
        </w:numPr>
        <w:tabs>
          <w:tab w:val="left" w:pos="360"/>
        </w:tabs>
        <w:spacing w:line="312" w:lineRule="auto"/>
        <w:ind w:right="61" w:firstLine="0"/>
        <w:jc w:val="both"/>
        <w:rPr>
          <w:sz w:val="15"/>
        </w:rPr>
      </w:pPr>
      <w:r>
        <w:rPr>
          <w:w w:val="115"/>
          <w:sz w:val="15"/>
        </w:rPr>
        <w:t>Selon la jurisprudence, la revente, en tant que telle, d'un produit d'occasion revêtu d'une marque ne signifie pas que cette marque a fait l'objet d'un « usage » au sens de l'article 51, paragraphe 1, sous a), du règlement no 207/2009. En effet, ladite marque a été utilisée lorsqu'elle a été apposée, par son titulaire, sur le produit neuf, lors de la première mise dans le commerce</w:t>
      </w:r>
      <w:r>
        <w:rPr>
          <w:spacing w:val="-5"/>
          <w:w w:val="115"/>
          <w:sz w:val="15"/>
        </w:rPr>
        <w:t xml:space="preserve"> </w:t>
      </w:r>
      <w:r>
        <w:rPr>
          <w:w w:val="115"/>
          <w:sz w:val="15"/>
        </w:rPr>
        <w:t>de</w:t>
      </w:r>
      <w:r>
        <w:rPr>
          <w:spacing w:val="-5"/>
          <w:w w:val="115"/>
          <w:sz w:val="15"/>
        </w:rPr>
        <w:t xml:space="preserve"> </w:t>
      </w:r>
      <w:r>
        <w:rPr>
          <w:w w:val="115"/>
          <w:sz w:val="15"/>
        </w:rPr>
        <w:t>ce</w:t>
      </w:r>
      <w:r>
        <w:rPr>
          <w:spacing w:val="-4"/>
          <w:w w:val="115"/>
          <w:sz w:val="15"/>
        </w:rPr>
        <w:t xml:space="preserve"> </w:t>
      </w:r>
      <w:r>
        <w:rPr>
          <w:w w:val="115"/>
          <w:sz w:val="15"/>
        </w:rPr>
        <w:t>produit.</w:t>
      </w:r>
      <w:r>
        <w:rPr>
          <w:spacing w:val="-4"/>
          <w:w w:val="115"/>
          <w:sz w:val="15"/>
        </w:rPr>
        <w:t xml:space="preserve"> </w:t>
      </w:r>
      <w:r>
        <w:rPr>
          <w:w w:val="115"/>
          <w:sz w:val="15"/>
        </w:rPr>
        <w:t>Toutefois,</w:t>
      </w:r>
      <w:r>
        <w:rPr>
          <w:spacing w:val="-4"/>
          <w:w w:val="115"/>
          <w:sz w:val="15"/>
        </w:rPr>
        <w:t xml:space="preserve"> </w:t>
      </w:r>
      <w:r>
        <w:rPr>
          <w:w w:val="115"/>
          <w:sz w:val="15"/>
        </w:rPr>
        <w:t>si</w:t>
      </w:r>
      <w:r>
        <w:rPr>
          <w:spacing w:val="-4"/>
          <w:w w:val="115"/>
          <w:sz w:val="15"/>
        </w:rPr>
        <w:t xml:space="preserve"> </w:t>
      </w:r>
      <w:r>
        <w:rPr>
          <w:w w:val="115"/>
          <w:sz w:val="15"/>
        </w:rPr>
        <w:t>le</w:t>
      </w:r>
      <w:r>
        <w:rPr>
          <w:spacing w:val="-4"/>
          <w:w w:val="115"/>
          <w:sz w:val="15"/>
        </w:rPr>
        <w:t xml:space="preserve"> </w:t>
      </w:r>
      <w:r>
        <w:rPr>
          <w:w w:val="115"/>
          <w:sz w:val="15"/>
        </w:rPr>
        <w:t>titulaire</w:t>
      </w:r>
      <w:r>
        <w:rPr>
          <w:spacing w:val="-4"/>
          <w:w w:val="115"/>
          <w:sz w:val="15"/>
        </w:rPr>
        <w:t xml:space="preserve"> </w:t>
      </w:r>
      <w:r>
        <w:rPr>
          <w:w w:val="115"/>
          <w:sz w:val="15"/>
        </w:rPr>
        <w:t>de</w:t>
      </w:r>
      <w:r>
        <w:rPr>
          <w:spacing w:val="-4"/>
          <w:w w:val="115"/>
          <w:sz w:val="15"/>
        </w:rPr>
        <w:t xml:space="preserve"> </w:t>
      </w:r>
      <w:r>
        <w:rPr>
          <w:w w:val="115"/>
          <w:sz w:val="15"/>
        </w:rPr>
        <w:t>la</w:t>
      </w:r>
      <w:r>
        <w:rPr>
          <w:spacing w:val="-4"/>
          <w:w w:val="115"/>
          <w:sz w:val="15"/>
        </w:rPr>
        <w:t xml:space="preserve"> </w:t>
      </w:r>
      <w:r>
        <w:rPr>
          <w:w w:val="115"/>
          <w:sz w:val="15"/>
        </w:rPr>
        <w:t>marque</w:t>
      </w:r>
      <w:r>
        <w:rPr>
          <w:spacing w:val="-4"/>
          <w:w w:val="115"/>
          <w:sz w:val="15"/>
        </w:rPr>
        <w:t xml:space="preserve"> </w:t>
      </w:r>
      <w:r>
        <w:rPr>
          <w:w w:val="115"/>
          <w:sz w:val="15"/>
        </w:rPr>
        <w:t>contestée</w:t>
      </w:r>
      <w:r>
        <w:rPr>
          <w:spacing w:val="-4"/>
          <w:w w:val="115"/>
          <w:sz w:val="15"/>
        </w:rPr>
        <w:t xml:space="preserve"> </w:t>
      </w:r>
      <w:r>
        <w:rPr>
          <w:w w:val="115"/>
          <w:sz w:val="15"/>
        </w:rPr>
        <w:t>utilise</w:t>
      </w:r>
      <w:r>
        <w:rPr>
          <w:spacing w:val="-4"/>
          <w:w w:val="115"/>
          <w:sz w:val="15"/>
        </w:rPr>
        <w:t xml:space="preserve"> </w:t>
      </w:r>
      <w:r>
        <w:rPr>
          <w:w w:val="115"/>
          <w:sz w:val="15"/>
        </w:rPr>
        <w:t>effectivement</w:t>
      </w:r>
      <w:r>
        <w:rPr>
          <w:spacing w:val="-4"/>
          <w:w w:val="115"/>
          <w:sz w:val="15"/>
        </w:rPr>
        <w:t xml:space="preserve"> </w:t>
      </w:r>
      <w:r>
        <w:rPr>
          <w:w w:val="115"/>
          <w:sz w:val="15"/>
        </w:rPr>
        <w:t>cette</w:t>
      </w:r>
      <w:r>
        <w:rPr>
          <w:spacing w:val="-4"/>
          <w:w w:val="115"/>
          <w:sz w:val="15"/>
        </w:rPr>
        <w:t xml:space="preserve"> </w:t>
      </w:r>
      <w:r>
        <w:rPr>
          <w:w w:val="115"/>
          <w:sz w:val="15"/>
        </w:rPr>
        <w:t>marque,</w:t>
      </w:r>
      <w:r>
        <w:rPr>
          <w:spacing w:val="-4"/>
          <w:w w:val="115"/>
          <w:sz w:val="15"/>
        </w:rPr>
        <w:t xml:space="preserve"> </w:t>
      </w:r>
      <w:r>
        <w:rPr>
          <w:w w:val="115"/>
          <w:sz w:val="15"/>
        </w:rPr>
        <w:t>conformément</w:t>
      </w:r>
      <w:r>
        <w:rPr>
          <w:spacing w:val="-4"/>
          <w:w w:val="115"/>
          <w:sz w:val="15"/>
        </w:rPr>
        <w:t xml:space="preserve"> </w:t>
      </w:r>
      <w:r>
        <w:rPr>
          <w:w w:val="115"/>
          <w:sz w:val="15"/>
        </w:rPr>
        <w:t>à sa fonction essentielle qui est de garantir l'identité d'origine des produits pour lesquels elle a été enregistrée, lors de la revente de produits d'occasion, une telle utilisation est susceptible de constituer un « usage sérieux » de ladite marque, au sens</w:t>
      </w:r>
      <w:r>
        <w:rPr>
          <w:spacing w:val="18"/>
          <w:w w:val="115"/>
          <w:sz w:val="15"/>
        </w:rPr>
        <w:t xml:space="preserve"> </w:t>
      </w:r>
      <w:r>
        <w:rPr>
          <w:w w:val="115"/>
          <w:sz w:val="15"/>
        </w:rPr>
        <w:t>de</w:t>
      </w:r>
      <w:r>
        <w:rPr>
          <w:spacing w:val="18"/>
          <w:w w:val="115"/>
          <w:sz w:val="15"/>
        </w:rPr>
        <w:t xml:space="preserve"> </w:t>
      </w:r>
      <w:r>
        <w:rPr>
          <w:w w:val="115"/>
          <w:sz w:val="15"/>
        </w:rPr>
        <w:t>l'article</w:t>
      </w:r>
      <w:r>
        <w:rPr>
          <w:spacing w:val="18"/>
          <w:w w:val="115"/>
          <w:sz w:val="15"/>
        </w:rPr>
        <w:t xml:space="preserve"> </w:t>
      </w:r>
      <w:r>
        <w:rPr>
          <w:w w:val="115"/>
          <w:sz w:val="15"/>
        </w:rPr>
        <w:t>51,</w:t>
      </w:r>
      <w:r>
        <w:rPr>
          <w:spacing w:val="18"/>
          <w:w w:val="115"/>
          <w:sz w:val="15"/>
        </w:rPr>
        <w:t xml:space="preserve"> </w:t>
      </w:r>
      <w:r>
        <w:rPr>
          <w:w w:val="115"/>
          <w:sz w:val="15"/>
        </w:rPr>
        <w:t>paragraphe</w:t>
      </w:r>
      <w:r>
        <w:rPr>
          <w:spacing w:val="18"/>
          <w:w w:val="115"/>
          <w:sz w:val="15"/>
        </w:rPr>
        <w:t xml:space="preserve"> </w:t>
      </w:r>
      <w:r>
        <w:rPr>
          <w:w w:val="115"/>
          <w:sz w:val="15"/>
        </w:rPr>
        <w:t>1,</w:t>
      </w:r>
      <w:r>
        <w:rPr>
          <w:spacing w:val="18"/>
          <w:w w:val="115"/>
          <w:sz w:val="15"/>
        </w:rPr>
        <w:t xml:space="preserve"> </w:t>
      </w:r>
      <w:r>
        <w:rPr>
          <w:w w:val="115"/>
          <w:sz w:val="15"/>
        </w:rPr>
        <w:t>sous</w:t>
      </w:r>
      <w:r>
        <w:rPr>
          <w:spacing w:val="18"/>
          <w:w w:val="115"/>
          <w:sz w:val="15"/>
        </w:rPr>
        <w:t xml:space="preserve"> </w:t>
      </w:r>
      <w:r>
        <w:rPr>
          <w:w w:val="115"/>
          <w:sz w:val="15"/>
        </w:rPr>
        <w:t>a),</w:t>
      </w:r>
      <w:r>
        <w:rPr>
          <w:spacing w:val="18"/>
          <w:w w:val="115"/>
          <w:sz w:val="15"/>
        </w:rPr>
        <w:t xml:space="preserve"> </w:t>
      </w:r>
      <w:r>
        <w:rPr>
          <w:w w:val="115"/>
          <w:sz w:val="15"/>
        </w:rPr>
        <w:t>du</w:t>
      </w:r>
      <w:r>
        <w:rPr>
          <w:spacing w:val="18"/>
          <w:w w:val="115"/>
          <w:sz w:val="15"/>
        </w:rPr>
        <w:t xml:space="preserve"> </w:t>
      </w:r>
      <w:r>
        <w:rPr>
          <w:w w:val="115"/>
          <w:sz w:val="15"/>
        </w:rPr>
        <w:t>règlement</w:t>
      </w:r>
      <w:r>
        <w:rPr>
          <w:spacing w:val="19"/>
          <w:w w:val="115"/>
          <w:sz w:val="15"/>
        </w:rPr>
        <w:t xml:space="preserve"> </w:t>
      </w:r>
      <w:r>
        <w:rPr>
          <w:w w:val="115"/>
          <w:sz w:val="15"/>
        </w:rPr>
        <w:t>no</w:t>
      </w:r>
      <w:r>
        <w:rPr>
          <w:spacing w:val="19"/>
          <w:w w:val="115"/>
          <w:sz w:val="15"/>
        </w:rPr>
        <w:t xml:space="preserve"> </w:t>
      </w:r>
      <w:r>
        <w:rPr>
          <w:w w:val="115"/>
          <w:sz w:val="15"/>
        </w:rPr>
        <w:t>207/2009</w:t>
      </w:r>
      <w:r>
        <w:rPr>
          <w:spacing w:val="18"/>
          <w:w w:val="115"/>
          <w:sz w:val="15"/>
        </w:rPr>
        <w:t xml:space="preserve"> </w:t>
      </w:r>
      <w:r>
        <w:rPr>
          <w:w w:val="115"/>
          <w:sz w:val="15"/>
        </w:rPr>
        <w:t>(voir,</w:t>
      </w:r>
      <w:r>
        <w:rPr>
          <w:spacing w:val="18"/>
          <w:w w:val="115"/>
          <w:sz w:val="15"/>
        </w:rPr>
        <w:t xml:space="preserve"> </w:t>
      </w:r>
      <w:r>
        <w:rPr>
          <w:w w:val="115"/>
          <w:sz w:val="15"/>
        </w:rPr>
        <w:t>en</w:t>
      </w:r>
      <w:r>
        <w:rPr>
          <w:spacing w:val="18"/>
          <w:w w:val="115"/>
          <w:sz w:val="15"/>
        </w:rPr>
        <w:t xml:space="preserve"> </w:t>
      </w:r>
      <w:r>
        <w:rPr>
          <w:w w:val="115"/>
          <w:sz w:val="15"/>
        </w:rPr>
        <w:t>ce</w:t>
      </w:r>
      <w:r>
        <w:rPr>
          <w:spacing w:val="18"/>
          <w:w w:val="115"/>
          <w:sz w:val="15"/>
        </w:rPr>
        <w:t xml:space="preserve"> </w:t>
      </w:r>
      <w:r>
        <w:rPr>
          <w:w w:val="115"/>
          <w:sz w:val="15"/>
        </w:rPr>
        <w:t>sens,</w:t>
      </w:r>
      <w:r>
        <w:rPr>
          <w:spacing w:val="18"/>
          <w:w w:val="115"/>
          <w:sz w:val="15"/>
        </w:rPr>
        <w:t xml:space="preserve"> </w:t>
      </w:r>
      <w:r>
        <w:rPr>
          <w:w w:val="115"/>
          <w:sz w:val="15"/>
        </w:rPr>
        <w:t>arrêt</w:t>
      </w:r>
      <w:r>
        <w:rPr>
          <w:spacing w:val="19"/>
          <w:w w:val="115"/>
          <w:sz w:val="15"/>
        </w:rPr>
        <w:t xml:space="preserve"> </w:t>
      </w:r>
      <w:r>
        <w:rPr>
          <w:w w:val="115"/>
          <w:sz w:val="15"/>
        </w:rPr>
        <w:t>du</w:t>
      </w:r>
      <w:r>
        <w:rPr>
          <w:spacing w:val="18"/>
          <w:w w:val="115"/>
          <w:sz w:val="15"/>
        </w:rPr>
        <w:t xml:space="preserve"> </w:t>
      </w:r>
      <w:r>
        <w:rPr>
          <w:w w:val="115"/>
          <w:sz w:val="15"/>
        </w:rPr>
        <w:t>22</w:t>
      </w:r>
      <w:r>
        <w:rPr>
          <w:spacing w:val="18"/>
          <w:w w:val="115"/>
          <w:sz w:val="15"/>
        </w:rPr>
        <w:t xml:space="preserve"> </w:t>
      </w:r>
      <w:r>
        <w:rPr>
          <w:w w:val="115"/>
          <w:sz w:val="15"/>
        </w:rPr>
        <w:t>octobre</w:t>
      </w:r>
      <w:r>
        <w:rPr>
          <w:spacing w:val="18"/>
          <w:w w:val="115"/>
          <w:sz w:val="15"/>
        </w:rPr>
        <w:t xml:space="preserve"> </w:t>
      </w:r>
      <w:r>
        <w:rPr>
          <w:w w:val="115"/>
          <w:sz w:val="15"/>
        </w:rPr>
        <w:t>2020,</w:t>
      </w:r>
      <w:r>
        <w:rPr>
          <w:spacing w:val="18"/>
          <w:w w:val="115"/>
          <w:sz w:val="15"/>
        </w:rPr>
        <w:t xml:space="preserve"> </w:t>
      </w:r>
      <w:r>
        <w:rPr>
          <w:w w:val="115"/>
          <w:sz w:val="15"/>
        </w:rPr>
        <w:t>Ferrari, C-720/18 et C-721/18, EU:C:2020:854, points 55 et 56).</w:t>
      </w:r>
    </w:p>
    <w:p w14:paraId="371BDC59" w14:textId="77777777" w:rsidR="00157888" w:rsidRDefault="00157888">
      <w:pPr>
        <w:pStyle w:val="Corpsdetexte"/>
        <w:spacing w:before="49"/>
      </w:pPr>
    </w:p>
    <w:p w14:paraId="42E11F05" w14:textId="77777777" w:rsidR="00157888" w:rsidRDefault="00000000">
      <w:pPr>
        <w:pStyle w:val="Paragraphedeliste"/>
        <w:numPr>
          <w:ilvl w:val="0"/>
          <w:numId w:val="12"/>
        </w:numPr>
        <w:tabs>
          <w:tab w:val="left" w:pos="372"/>
        </w:tabs>
        <w:spacing w:line="312" w:lineRule="auto"/>
        <w:ind w:right="62" w:firstLine="0"/>
        <w:jc w:val="both"/>
        <w:rPr>
          <w:sz w:val="15"/>
        </w:rPr>
      </w:pPr>
      <w:r>
        <w:rPr>
          <w:w w:val="115"/>
          <w:sz w:val="15"/>
        </w:rPr>
        <w:t>L'article 13, paragraphe 1, du règlement no 207/2009, relatif à l'épuisement des droits conférés par la marque, confirme cette interprétation. En effet, il ressort de cette disposition que le droit conféré par la marque ne permet pas à son titulaire d'interdire l'usage de celle-ci pour des produits déjà mis dans le commerce dans l'Union, sous cette marque, par ce titulaire,</w:t>
      </w:r>
      <w:r>
        <w:rPr>
          <w:spacing w:val="40"/>
          <w:w w:val="115"/>
          <w:sz w:val="15"/>
        </w:rPr>
        <w:t xml:space="preserve"> </w:t>
      </w:r>
      <w:r>
        <w:rPr>
          <w:w w:val="115"/>
          <w:sz w:val="15"/>
        </w:rPr>
        <w:t>ou</w:t>
      </w:r>
      <w:r>
        <w:rPr>
          <w:spacing w:val="21"/>
          <w:w w:val="115"/>
          <w:sz w:val="15"/>
        </w:rPr>
        <w:t xml:space="preserve"> </w:t>
      </w:r>
      <w:r>
        <w:rPr>
          <w:w w:val="115"/>
          <w:sz w:val="15"/>
        </w:rPr>
        <w:t>avec</w:t>
      </w:r>
      <w:r>
        <w:rPr>
          <w:spacing w:val="21"/>
          <w:w w:val="115"/>
          <w:sz w:val="15"/>
        </w:rPr>
        <w:t xml:space="preserve"> </w:t>
      </w:r>
      <w:r>
        <w:rPr>
          <w:w w:val="115"/>
          <w:sz w:val="15"/>
        </w:rPr>
        <w:t>son</w:t>
      </w:r>
      <w:r>
        <w:rPr>
          <w:spacing w:val="21"/>
          <w:w w:val="115"/>
          <w:sz w:val="15"/>
        </w:rPr>
        <w:t xml:space="preserve"> </w:t>
      </w:r>
      <w:r>
        <w:rPr>
          <w:w w:val="115"/>
          <w:sz w:val="15"/>
        </w:rPr>
        <w:t>consentement.</w:t>
      </w:r>
      <w:r>
        <w:rPr>
          <w:spacing w:val="21"/>
          <w:w w:val="115"/>
          <w:sz w:val="15"/>
        </w:rPr>
        <w:t xml:space="preserve"> </w:t>
      </w:r>
      <w:r>
        <w:rPr>
          <w:w w:val="115"/>
          <w:sz w:val="15"/>
        </w:rPr>
        <w:t>Il</w:t>
      </w:r>
      <w:r>
        <w:rPr>
          <w:spacing w:val="21"/>
          <w:w w:val="115"/>
          <w:sz w:val="15"/>
        </w:rPr>
        <w:t xml:space="preserve"> </w:t>
      </w:r>
      <w:r>
        <w:rPr>
          <w:w w:val="115"/>
          <w:sz w:val="15"/>
        </w:rPr>
        <w:t>s'ensuit</w:t>
      </w:r>
      <w:r>
        <w:rPr>
          <w:spacing w:val="21"/>
          <w:w w:val="115"/>
          <w:sz w:val="15"/>
        </w:rPr>
        <w:t xml:space="preserve"> </w:t>
      </w:r>
      <w:r>
        <w:rPr>
          <w:w w:val="115"/>
          <w:sz w:val="15"/>
        </w:rPr>
        <w:t>qu'une</w:t>
      </w:r>
      <w:r>
        <w:rPr>
          <w:spacing w:val="21"/>
          <w:w w:val="115"/>
          <w:sz w:val="15"/>
        </w:rPr>
        <w:t xml:space="preserve"> </w:t>
      </w:r>
      <w:r>
        <w:rPr>
          <w:w w:val="115"/>
          <w:sz w:val="15"/>
        </w:rPr>
        <w:t>marque</w:t>
      </w:r>
      <w:r>
        <w:rPr>
          <w:spacing w:val="21"/>
          <w:w w:val="115"/>
          <w:sz w:val="15"/>
        </w:rPr>
        <w:t xml:space="preserve"> </w:t>
      </w:r>
      <w:r>
        <w:rPr>
          <w:w w:val="115"/>
          <w:sz w:val="15"/>
        </w:rPr>
        <w:t>est</w:t>
      </w:r>
      <w:r>
        <w:rPr>
          <w:spacing w:val="21"/>
          <w:w w:val="115"/>
          <w:sz w:val="15"/>
        </w:rPr>
        <w:t xml:space="preserve"> </w:t>
      </w:r>
      <w:r>
        <w:rPr>
          <w:w w:val="115"/>
          <w:sz w:val="15"/>
        </w:rPr>
        <w:t>susceptible</w:t>
      </w:r>
      <w:r>
        <w:rPr>
          <w:spacing w:val="21"/>
          <w:w w:val="115"/>
          <w:sz w:val="15"/>
        </w:rPr>
        <w:t xml:space="preserve"> </w:t>
      </w:r>
      <w:r>
        <w:rPr>
          <w:w w:val="115"/>
          <w:sz w:val="15"/>
        </w:rPr>
        <w:t>de</w:t>
      </w:r>
      <w:r>
        <w:rPr>
          <w:spacing w:val="21"/>
          <w:w w:val="115"/>
          <w:sz w:val="15"/>
        </w:rPr>
        <w:t xml:space="preserve"> </w:t>
      </w:r>
      <w:r>
        <w:rPr>
          <w:w w:val="115"/>
          <w:sz w:val="15"/>
        </w:rPr>
        <w:t>faire</w:t>
      </w:r>
      <w:r>
        <w:rPr>
          <w:spacing w:val="21"/>
          <w:w w:val="115"/>
          <w:sz w:val="15"/>
        </w:rPr>
        <w:t xml:space="preserve"> </w:t>
      </w:r>
      <w:r>
        <w:rPr>
          <w:w w:val="115"/>
          <w:sz w:val="15"/>
        </w:rPr>
        <w:t>l'objet</w:t>
      </w:r>
      <w:r>
        <w:rPr>
          <w:spacing w:val="21"/>
          <w:w w:val="115"/>
          <w:sz w:val="15"/>
        </w:rPr>
        <w:t xml:space="preserve"> </w:t>
      </w:r>
      <w:r>
        <w:rPr>
          <w:w w:val="115"/>
          <w:sz w:val="15"/>
        </w:rPr>
        <w:t>d'un</w:t>
      </w:r>
      <w:r>
        <w:rPr>
          <w:spacing w:val="21"/>
          <w:w w:val="115"/>
          <w:sz w:val="15"/>
        </w:rPr>
        <w:t xml:space="preserve"> </w:t>
      </w:r>
      <w:r>
        <w:rPr>
          <w:w w:val="115"/>
          <w:sz w:val="15"/>
        </w:rPr>
        <w:t>usage</w:t>
      </w:r>
      <w:r>
        <w:rPr>
          <w:spacing w:val="21"/>
          <w:w w:val="115"/>
          <w:sz w:val="15"/>
        </w:rPr>
        <w:t xml:space="preserve"> </w:t>
      </w:r>
      <w:r>
        <w:rPr>
          <w:w w:val="115"/>
          <w:sz w:val="15"/>
        </w:rPr>
        <w:t>pour</w:t>
      </w:r>
      <w:r>
        <w:rPr>
          <w:spacing w:val="21"/>
          <w:w w:val="115"/>
          <w:sz w:val="15"/>
        </w:rPr>
        <w:t xml:space="preserve"> </w:t>
      </w:r>
      <w:r>
        <w:rPr>
          <w:w w:val="115"/>
          <w:sz w:val="15"/>
        </w:rPr>
        <w:t>des</w:t>
      </w:r>
      <w:r>
        <w:rPr>
          <w:spacing w:val="21"/>
          <w:w w:val="115"/>
          <w:sz w:val="15"/>
        </w:rPr>
        <w:t xml:space="preserve"> </w:t>
      </w:r>
      <w:r>
        <w:rPr>
          <w:w w:val="115"/>
          <w:sz w:val="15"/>
        </w:rPr>
        <w:t>produits</w:t>
      </w:r>
      <w:r>
        <w:rPr>
          <w:spacing w:val="21"/>
          <w:w w:val="115"/>
          <w:sz w:val="15"/>
        </w:rPr>
        <w:t xml:space="preserve"> </w:t>
      </w:r>
      <w:r>
        <w:rPr>
          <w:w w:val="115"/>
          <w:sz w:val="15"/>
        </w:rPr>
        <w:t>déjà</w:t>
      </w:r>
      <w:r>
        <w:rPr>
          <w:spacing w:val="21"/>
          <w:w w:val="115"/>
          <w:sz w:val="15"/>
        </w:rPr>
        <w:t xml:space="preserve"> </w:t>
      </w:r>
      <w:r>
        <w:rPr>
          <w:w w:val="115"/>
          <w:sz w:val="15"/>
        </w:rPr>
        <w:t xml:space="preserve">mis dans le commerce sous cette marque. Le fait que le titulaire de la marque ne peut pas interdire à des tiers l'usage de sa marque pour des produits déjà mis dans le commerce sous celle-ci ne signifie pas qu'il ne peut pas lui-même en faire usage pour de tels produits (voir, en ce sens, arrêt du 22 octobre 2020, Ferrari, </w:t>
      </w:r>
      <w:r>
        <w:rPr>
          <w:spacing w:val="9"/>
          <w:w w:val="115"/>
          <w:sz w:val="15"/>
        </w:rPr>
        <w:t>C-</w:t>
      </w:r>
      <w:r>
        <w:rPr>
          <w:w w:val="115"/>
          <w:sz w:val="15"/>
        </w:rPr>
        <w:t xml:space="preserve">720/18 et C-721/18, </w:t>
      </w:r>
      <w:proofErr w:type="gramStart"/>
      <w:r>
        <w:rPr>
          <w:w w:val="115"/>
          <w:sz w:val="15"/>
        </w:rPr>
        <w:t>EU:C:2020:</w:t>
      </w:r>
      <w:proofErr w:type="gramEnd"/>
      <w:r>
        <w:rPr>
          <w:w w:val="115"/>
          <w:sz w:val="15"/>
        </w:rPr>
        <w:t xml:space="preserve">854, points 58 et </w:t>
      </w:r>
      <w:r>
        <w:rPr>
          <w:spacing w:val="-4"/>
          <w:w w:val="115"/>
          <w:sz w:val="15"/>
        </w:rPr>
        <w:t>59).</w:t>
      </w:r>
    </w:p>
    <w:p w14:paraId="516FD0BE" w14:textId="77777777" w:rsidR="00157888" w:rsidRDefault="00157888">
      <w:pPr>
        <w:pStyle w:val="Corpsdetexte"/>
        <w:spacing w:before="49"/>
      </w:pPr>
    </w:p>
    <w:p w14:paraId="49A7DF44" w14:textId="77777777" w:rsidR="00157888" w:rsidRDefault="00000000">
      <w:pPr>
        <w:pStyle w:val="Paragraphedeliste"/>
        <w:numPr>
          <w:ilvl w:val="0"/>
          <w:numId w:val="12"/>
        </w:numPr>
        <w:tabs>
          <w:tab w:val="left" w:pos="360"/>
        </w:tabs>
        <w:spacing w:line="312" w:lineRule="auto"/>
        <w:ind w:right="61" w:firstLine="0"/>
        <w:jc w:val="both"/>
        <w:rPr>
          <w:sz w:val="15"/>
        </w:rPr>
      </w:pPr>
      <w:r>
        <w:rPr>
          <w:w w:val="115"/>
          <w:sz w:val="15"/>
        </w:rPr>
        <w:t>En outre, aux termes de l'article 15, paragraphe 2, du règlement no 207/2009, l'usage de la marque avec le consentement du titulaire est considéré comme fait par le titulaire. Dès lors, comme la chambre de recours l'a relevé à bon droit au point 76 de la décision attaquée, la conclusion figurant au point 31 ci-dessus s'applique également à l'usage de la marque par des tiers avec le consentement du titulaire, ce que, au demeurant, les parties ne contestent pas. Par conséquent, il reste loisible au titulaire</w:t>
      </w:r>
      <w:r>
        <w:rPr>
          <w:spacing w:val="21"/>
          <w:w w:val="115"/>
          <w:sz w:val="15"/>
        </w:rPr>
        <w:t xml:space="preserve"> </w:t>
      </w:r>
      <w:r>
        <w:rPr>
          <w:w w:val="115"/>
          <w:sz w:val="15"/>
        </w:rPr>
        <w:t>de</w:t>
      </w:r>
      <w:r>
        <w:rPr>
          <w:spacing w:val="21"/>
          <w:w w:val="115"/>
          <w:sz w:val="15"/>
        </w:rPr>
        <w:t xml:space="preserve"> </w:t>
      </w:r>
      <w:r>
        <w:rPr>
          <w:w w:val="115"/>
          <w:sz w:val="15"/>
        </w:rPr>
        <w:t>la</w:t>
      </w:r>
      <w:r>
        <w:rPr>
          <w:spacing w:val="21"/>
          <w:w w:val="115"/>
          <w:sz w:val="15"/>
        </w:rPr>
        <w:t xml:space="preserve"> </w:t>
      </w:r>
      <w:r>
        <w:rPr>
          <w:w w:val="115"/>
          <w:sz w:val="15"/>
        </w:rPr>
        <w:t>marque</w:t>
      </w:r>
      <w:r>
        <w:rPr>
          <w:spacing w:val="21"/>
          <w:w w:val="115"/>
          <w:sz w:val="15"/>
        </w:rPr>
        <w:t xml:space="preserve"> </w:t>
      </w:r>
      <w:r>
        <w:rPr>
          <w:w w:val="115"/>
          <w:sz w:val="15"/>
        </w:rPr>
        <w:t>de</w:t>
      </w:r>
      <w:r>
        <w:rPr>
          <w:spacing w:val="21"/>
          <w:w w:val="115"/>
          <w:sz w:val="15"/>
        </w:rPr>
        <w:t xml:space="preserve"> </w:t>
      </w:r>
      <w:r>
        <w:rPr>
          <w:w w:val="115"/>
          <w:sz w:val="15"/>
        </w:rPr>
        <w:t>démontrer</w:t>
      </w:r>
      <w:r>
        <w:rPr>
          <w:spacing w:val="21"/>
          <w:w w:val="115"/>
          <w:sz w:val="15"/>
        </w:rPr>
        <w:t xml:space="preserve"> </w:t>
      </w:r>
      <w:r>
        <w:rPr>
          <w:w w:val="115"/>
          <w:sz w:val="15"/>
        </w:rPr>
        <w:t>que</w:t>
      </w:r>
      <w:r>
        <w:rPr>
          <w:spacing w:val="21"/>
          <w:w w:val="115"/>
          <w:sz w:val="15"/>
        </w:rPr>
        <w:t xml:space="preserve"> </w:t>
      </w:r>
      <w:r>
        <w:rPr>
          <w:w w:val="115"/>
          <w:sz w:val="15"/>
        </w:rPr>
        <w:t>celle-ci</w:t>
      </w:r>
      <w:r>
        <w:rPr>
          <w:spacing w:val="21"/>
          <w:w w:val="115"/>
          <w:sz w:val="15"/>
        </w:rPr>
        <w:t xml:space="preserve"> </w:t>
      </w:r>
      <w:r>
        <w:rPr>
          <w:w w:val="115"/>
          <w:sz w:val="15"/>
        </w:rPr>
        <w:t>a</w:t>
      </w:r>
      <w:r>
        <w:rPr>
          <w:spacing w:val="21"/>
          <w:w w:val="115"/>
          <w:sz w:val="15"/>
        </w:rPr>
        <w:t xml:space="preserve"> </w:t>
      </w:r>
      <w:r>
        <w:rPr>
          <w:w w:val="115"/>
          <w:sz w:val="15"/>
        </w:rPr>
        <w:t>fait</w:t>
      </w:r>
      <w:r>
        <w:rPr>
          <w:spacing w:val="21"/>
          <w:w w:val="115"/>
          <w:sz w:val="15"/>
        </w:rPr>
        <w:t xml:space="preserve"> </w:t>
      </w:r>
      <w:r>
        <w:rPr>
          <w:w w:val="115"/>
          <w:sz w:val="15"/>
        </w:rPr>
        <w:t>l'objet</w:t>
      </w:r>
      <w:r>
        <w:rPr>
          <w:spacing w:val="21"/>
          <w:w w:val="115"/>
          <w:sz w:val="15"/>
        </w:rPr>
        <w:t xml:space="preserve"> </w:t>
      </w:r>
      <w:r>
        <w:rPr>
          <w:w w:val="115"/>
          <w:sz w:val="15"/>
        </w:rPr>
        <w:t>d'un</w:t>
      </w:r>
      <w:r>
        <w:rPr>
          <w:spacing w:val="21"/>
          <w:w w:val="115"/>
          <w:sz w:val="15"/>
        </w:rPr>
        <w:t xml:space="preserve"> </w:t>
      </w:r>
      <w:r>
        <w:rPr>
          <w:w w:val="115"/>
          <w:sz w:val="15"/>
        </w:rPr>
        <w:t>usage</w:t>
      </w:r>
      <w:r>
        <w:rPr>
          <w:spacing w:val="21"/>
          <w:w w:val="115"/>
          <w:sz w:val="15"/>
        </w:rPr>
        <w:t xml:space="preserve"> </w:t>
      </w:r>
      <w:r>
        <w:rPr>
          <w:w w:val="115"/>
          <w:sz w:val="15"/>
        </w:rPr>
        <w:t>sérieux</w:t>
      </w:r>
      <w:r>
        <w:rPr>
          <w:spacing w:val="21"/>
          <w:w w:val="115"/>
          <w:sz w:val="15"/>
        </w:rPr>
        <w:t xml:space="preserve"> </w:t>
      </w:r>
      <w:r>
        <w:rPr>
          <w:w w:val="115"/>
          <w:sz w:val="15"/>
        </w:rPr>
        <w:t>pour</w:t>
      </w:r>
      <w:r>
        <w:rPr>
          <w:spacing w:val="21"/>
          <w:w w:val="115"/>
          <w:sz w:val="15"/>
        </w:rPr>
        <w:t xml:space="preserve"> </w:t>
      </w:r>
      <w:r>
        <w:rPr>
          <w:w w:val="115"/>
          <w:sz w:val="15"/>
        </w:rPr>
        <w:t>des</w:t>
      </w:r>
      <w:r>
        <w:rPr>
          <w:spacing w:val="21"/>
          <w:w w:val="115"/>
          <w:sz w:val="15"/>
        </w:rPr>
        <w:t xml:space="preserve"> </w:t>
      </w:r>
      <w:r>
        <w:rPr>
          <w:w w:val="115"/>
          <w:sz w:val="15"/>
        </w:rPr>
        <w:t>produits</w:t>
      </w:r>
      <w:r>
        <w:rPr>
          <w:spacing w:val="21"/>
          <w:w w:val="115"/>
          <w:sz w:val="15"/>
        </w:rPr>
        <w:t xml:space="preserve"> </w:t>
      </w:r>
      <w:r>
        <w:rPr>
          <w:w w:val="115"/>
          <w:sz w:val="15"/>
        </w:rPr>
        <w:t>d'occasion</w:t>
      </w:r>
      <w:r>
        <w:rPr>
          <w:spacing w:val="21"/>
          <w:w w:val="115"/>
          <w:sz w:val="15"/>
        </w:rPr>
        <w:t xml:space="preserve"> </w:t>
      </w:r>
      <w:r>
        <w:rPr>
          <w:w w:val="115"/>
          <w:sz w:val="15"/>
        </w:rPr>
        <w:t>vendus</w:t>
      </w:r>
      <w:r>
        <w:rPr>
          <w:spacing w:val="21"/>
          <w:w w:val="115"/>
          <w:sz w:val="15"/>
        </w:rPr>
        <w:t xml:space="preserve"> </w:t>
      </w:r>
      <w:r>
        <w:rPr>
          <w:w w:val="115"/>
          <w:sz w:val="15"/>
        </w:rPr>
        <w:t>sous</w:t>
      </w:r>
    </w:p>
    <w:p w14:paraId="482D102A" w14:textId="77777777" w:rsidR="00157888" w:rsidRPr="003919EF" w:rsidRDefault="00157888" w:rsidP="003919EF">
      <w:pPr>
        <w:spacing w:line="312" w:lineRule="auto"/>
        <w:ind w:left="112"/>
        <w:rPr>
          <w:sz w:val="15"/>
        </w:rPr>
        <w:sectPr w:rsidR="00157888" w:rsidRPr="003919EF">
          <w:pgSz w:w="11900" w:h="16840"/>
          <w:pgMar w:top="640" w:right="850" w:bottom="420" w:left="992" w:header="238" w:footer="232" w:gutter="0"/>
          <w:cols w:space="720"/>
        </w:sectPr>
      </w:pPr>
    </w:p>
    <w:p w14:paraId="03D1FAA5" w14:textId="77777777" w:rsidR="00157888" w:rsidRDefault="00000000" w:rsidP="003919EF">
      <w:pPr>
        <w:pStyle w:val="Corpsdetexte"/>
        <w:spacing w:before="92"/>
        <w:jc w:val="both"/>
      </w:pPr>
      <w:r>
        <w:rPr>
          <w:w w:val="115"/>
        </w:rPr>
        <w:lastRenderedPageBreak/>
        <w:t>cette</w:t>
      </w:r>
      <w:r>
        <w:rPr>
          <w:spacing w:val="-3"/>
          <w:w w:val="115"/>
        </w:rPr>
        <w:t xml:space="preserve"> </w:t>
      </w:r>
      <w:r>
        <w:rPr>
          <w:w w:val="115"/>
        </w:rPr>
        <w:t>marque</w:t>
      </w:r>
      <w:r>
        <w:rPr>
          <w:spacing w:val="-2"/>
          <w:w w:val="115"/>
        </w:rPr>
        <w:t xml:space="preserve"> </w:t>
      </w:r>
      <w:r>
        <w:rPr>
          <w:w w:val="115"/>
        </w:rPr>
        <w:t>par</w:t>
      </w:r>
      <w:r>
        <w:rPr>
          <w:spacing w:val="-2"/>
          <w:w w:val="115"/>
        </w:rPr>
        <w:t xml:space="preserve"> </w:t>
      </w:r>
      <w:r>
        <w:rPr>
          <w:w w:val="115"/>
        </w:rPr>
        <w:t>des</w:t>
      </w:r>
      <w:r>
        <w:rPr>
          <w:spacing w:val="-3"/>
          <w:w w:val="115"/>
        </w:rPr>
        <w:t xml:space="preserve"> </w:t>
      </w:r>
      <w:r>
        <w:rPr>
          <w:w w:val="115"/>
        </w:rPr>
        <w:t>tiers</w:t>
      </w:r>
      <w:r>
        <w:rPr>
          <w:spacing w:val="-2"/>
          <w:w w:val="115"/>
        </w:rPr>
        <w:t xml:space="preserve"> </w:t>
      </w:r>
      <w:r>
        <w:rPr>
          <w:w w:val="115"/>
        </w:rPr>
        <w:t>avec</w:t>
      </w:r>
      <w:r>
        <w:rPr>
          <w:spacing w:val="-2"/>
          <w:w w:val="115"/>
        </w:rPr>
        <w:t xml:space="preserve"> </w:t>
      </w:r>
      <w:r>
        <w:rPr>
          <w:w w:val="115"/>
        </w:rPr>
        <w:t>son</w:t>
      </w:r>
      <w:r>
        <w:rPr>
          <w:spacing w:val="-2"/>
          <w:w w:val="115"/>
        </w:rPr>
        <w:t xml:space="preserve"> consentement.</w:t>
      </w:r>
    </w:p>
    <w:p w14:paraId="2989482F" w14:textId="77777777" w:rsidR="00157888" w:rsidRDefault="00157888">
      <w:pPr>
        <w:pStyle w:val="Corpsdetexte"/>
        <w:spacing w:before="104"/>
      </w:pPr>
    </w:p>
    <w:p w14:paraId="12A30E6A" w14:textId="77777777" w:rsidR="00157888" w:rsidRDefault="00000000">
      <w:pPr>
        <w:pStyle w:val="Paragraphedeliste"/>
        <w:numPr>
          <w:ilvl w:val="0"/>
          <w:numId w:val="12"/>
        </w:numPr>
        <w:tabs>
          <w:tab w:val="left" w:pos="360"/>
        </w:tabs>
        <w:spacing w:line="312" w:lineRule="auto"/>
        <w:ind w:right="74" w:firstLine="0"/>
        <w:jc w:val="both"/>
        <w:rPr>
          <w:sz w:val="15"/>
        </w:rPr>
      </w:pPr>
      <w:r>
        <w:rPr>
          <w:w w:val="115"/>
          <w:sz w:val="15"/>
        </w:rPr>
        <w:t>Par</w:t>
      </w:r>
      <w:r>
        <w:rPr>
          <w:spacing w:val="-2"/>
          <w:w w:val="115"/>
          <w:sz w:val="15"/>
        </w:rPr>
        <w:t xml:space="preserve"> </w:t>
      </w:r>
      <w:r>
        <w:rPr>
          <w:w w:val="115"/>
          <w:sz w:val="15"/>
        </w:rPr>
        <w:t>ailleurs,</w:t>
      </w:r>
      <w:r>
        <w:rPr>
          <w:spacing w:val="-2"/>
          <w:w w:val="115"/>
          <w:sz w:val="15"/>
        </w:rPr>
        <w:t xml:space="preserve"> </w:t>
      </w:r>
      <w:r>
        <w:rPr>
          <w:w w:val="115"/>
          <w:sz w:val="15"/>
        </w:rPr>
        <w:t>il</w:t>
      </w:r>
      <w:r>
        <w:rPr>
          <w:spacing w:val="-2"/>
          <w:w w:val="115"/>
          <w:sz w:val="15"/>
        </w:rPr>
        <w:t xml:space="preserve"> </w:t>
      </w:r>
      <w:r>
        <w:rPr>
          <w:w w:val="115"/>
          <w:sz w:val="15"/>
        </w:rPr>
        <w:t>incombe</w:t>
      </w:r>
      <w:r>
        <w:rPr>
          <w:spacing w:val="-2"/>
          <w:w w:val="115"/>
          <w:sz w:val="15"/>
        </w:rPr>
        <w:t xml:space="preserve"> </w:t>
      </w:r>
      <w:r>
        <w:rPr>
          <w:w w:val="115"/>
          <w:sz w:val="15"/>
        </w:rPr>
        <w:t>au</w:t>
      </w:r>
      <w:r>
        <w:rPr>
          <w:spacing w:val="-2"/>
          <w:w w:val="115"/>
          <w:sz w:val="15"/>
        </w:rPr>
        <w:t xml:space="preserve"> </w:t>
      </w:r>
      <w:r>
        <w:rPr>
          <w:w w:val="115"/>
          <w:sz w:val="15"/>
        </w:rPr>
        <w:t>titulaire</w:t>
      </w:r>
      <w:r>
        <w:rPr>
          <w:spacing w:val="-2"/>
          <w:w w:val="115"/>
          <w:sz w:val="15"/>
        </w:rPr>
        <w:t xml:space="preserve"> </w:t>
      </w:r>
      <w:r>
        <w:rPr>
          <w:w w:val="115"/>
          <w:sz w:val="15"/>
        </w:rPr>
        <w:t>de</w:t>
      </w:r>
      <w:r>
        <w:rPr>
          <w:spacing w:val="-2"/>
          <w:w w:val="115"/>
          <w:sz w:val="15"/>
        </w:rPr>
        <w:t xml:space="preserve"> </w:t>
      </w:r>
      <w:r>
        <w:rPr>
          <w:w w:val="115"/>
          <w:sz w:val="15"/>
        </w:rPr>
        <w:t>la</w:t>
      </w:r>
      <w:r>
        <w:rPr>
          <w:spacing w:val="-2"/>
          <w:w w:val="115"/>
          <w:sz w:val="15"/>
        </w:rPr>
        <w:t xml:space="preserve"> </w:t>
      </w:r>
      <w:r>
        <w:rPr>
          <w:w w:val="115"/>
          <w:sz w:val="15"/>
        </w:rPr>
        <w:t>marque</w:t>
      </w:r>
      <w:r>
        <w:rPr>
          <w:spacing w:val="-2"/>
          <w:w w:val="115"/>
          <w:sz w:val="15"/>
        </w:rPr>
        <w:t xml:space="preserve"> </w:t>
      </w:r>
      <w:r>
        <w:rPr>
          <w:w w:val="115"/>
          <w:sz w:val="15"/>
        </w:rPr>
        <w:t>d'apporter</w:t>
      </w:r>
      <w:r>
        <w:rPr>
          <w:spacing w:val="-1"/>
          <w:w w:val="115"/>
          <w:sz w:val="15"/>
        </w:rPr>
        <w:t xml:space="preserve"> </w:t>
      </w:r>
      <w:r>
        <w:rPr>
          <w:w w:val="115"/>
          <w:sz w:val="15"/>
        </w:rPr>
        <w:t>la</w:t>
      </w:r>
      <w:r>
        <w:rPr>
          <w:spacing w:val="-2"/>
          <w:w w:val="115"/>
          <w:sz w:val="15"/>
        </w:rPr>
        <w:t xml:space="preserve"> </w:t>
      </w:r>
      <w:r>
        <w:rPr>
          <w:w w:val="115"/>
          <w:sz w:val="15"/>
        </w:rPr>
        <w:t>preuve</w:t>
      </w:r>
      <w:r>
        <w:rPr>
          <w:spacing w:val="-2"/>
          <w:w w:val="115"/>
          <w:sz w:val="15"/>
        </w:rPr>
        <w:t xml:space="preserve"> </w:t>
      </w:r>
      <w:r>
        <w:rPr>
          <w:w w:val="115"/>
          <w:sz w:val="15"/>
        </w:rPr>
        <w:t>qu'il</w:t>
      </w:r>
      <w:r>
        <w:rPr>
          <w:spacing w:val="-2"/>
          <w:w w:val="115"/>
          <w:sz w:val="15"/>
        </w:rPr>
        <w:t xml:space="preserve"> </w:t>
      </w:r>
      <w:r>
        <w:rPr>
          <w:w w:val="115"/>
          <w:sz w:val="15"/>
        </w:rPr>
        <w:t>a</w:t>
      </w:r>
      <w:r>
        <w:rPr>
          <w:spacing w:val="-2"/>
          <w:w w:val="115"/>
          <w:sz w:val="15"/>
        </w:rPr>
        <w:t xml:space="preserve"> </w:t>
      </w:r>
      <w:r>
        <w:rPr>
          <w:w w:val="115"/>
          <w:sz w:val="15"/>
        </w:rPr>
        <w:t>consenti</w:t>
      </w:r>
      <w:r>
        <w:rPr>
          <w:spacing w:val="-2"/>
          <w:w w:val="115"/>
          <w:sz w:val="15"/>
        </w:rPr>
        <w:t xml:space="preserve"> </w:t>
      </w:r>
      <w:r>
        <w:rPr>
          <w:w w:val="115"/>
          <w:sz w:val="15"/>
        </w:rPr>
        <w:t>à</w:t>
      </w:r>
      <w:r>
        <w:rPr>
          <w:spacing w:val="-2"/>
          <w:w w:val="115"/>
          <w:sz w:val="15"/>
        </w:rPr>
        <w:t xml:space="preserve"> </w:t>
      </w:r>
      <w:r>
        <w:rPr>
          <w:w w:val="115"/>
          <w:sz w:val="15"/>
        </w:rPr>
        <w:t>l'usage</w:t>
      </w:r>
      <w:r>
        <w:rPr>
          <w:spacing w:val="-2"/>
          <w:w w:val="115"/>
          <w:sz w:val="15"/>
        </w:rPr>
        <w:t xml:space="preserve"> </w:t>
      </w:r>
      <w:r>
        <w:rPr>
          <w:w w:val="115"/>
          <w:sz w:val="15"/>
        </w:rPr>
        <w:t>de</w:t>
      </w:r>
      <w:r>
        <w:rPr>
          <w:spacing w:val="-2"/>
          <w:w w:val="115"/>
          <w:sz w:val="15"/>
        </w:rPr>
        <w:t xml:space="preserve"> </w:t>
      </w:r>
      <w:r>
        <w:rPr>
          <w:w w:val="115"/>
          <w:sz w:val="15"/>
        </w:rPr>
        <w:t>cette</w:t>
      </w:r>
      <w:r>
        <w:rPr>
          <w:spacing w:val="-2"/>
          <w:w w:val="115"/>
          <w:sz w:val="15"/>
        </w:rPr>
        <w:t xml:space="preserve"> </w:t>
      </w:r>
      <w:r>
        <w:rPr>
          <w:w w:val="115"/>
          <w:sz w:val="15"/>
        </w:rPr>
        <w:t>marque</w:t>
      </w:r>
      <w:r>
        <w:rPr>
          <w:spacing w:val="-2"/>
          <w:w w:val="115"/>
          <w:sz w:val="15"/>
        </w:rPr>
        <w:t xml:space="preserve"> </w:t>
      </w:r>
      <w:r>
        <w:rPr>
          <w:w w:val="115"/>
          <w:sz w:val="15"/>
        </w:rPr>
        <w:t>par</w:t>
      </w:r>
      <w:r>
        <w:rPr>
          <w:spacing w:val="-1"/>
          <w:w w:val="115"/>
          <w:sz w:val="15"/>
        </w:rPr>
        <w:t xml:space="preserve"> </w:t>
      </w:r>
      <w:r>
        <w:rPr>
          <w:w w:val="115"/>
          <w:sz w:val="15"/>
        </w:rPr>
        <w:t>un</w:t>
      </w:r>
      <w:r>
        <w:rPr>
          <w:spacing w:val="-2"/>
          <w:w w:val="115"/>
          <w:sz w:val="15"/>
        </w:rPr>
        <w:t xml:space="preserve"> </w:t>
      </w:r>
      <w:r>
        <w:rPr>
          <w:w w:val="115"/>
          <w:sz w:val="15"/>
        </w:rPr>
        <w:t xml:space="preserve">tiers (voir, en ce sens, arrêt du 11 mai 2006, </w:t>
      </w:r>
      <w:proofErr w:type="spellStart"/>
      <w:r>
        <w:rPr>
          <w:w w:val="115"/>
          <w:sz w:val="15"/>
        </w:rPr>
        <w:t>Sunrider</w:t>
      </w:r>
      <w:proofErr w:type="spellEnd"/>
      <w:r>
        <w:rPr>
          <w:w w:val="115"/>
          <w:sz w:val="15"/>
        </w:rPr>
        <w:t xml:space="preserve">/OHMI, C-416/04 P, </w:t>
      </w:r>
      <w:proofErr w:type="gramStart"/>
      <w:r>
        <w:rPr>
          <w:w w:val="115"/>
          <w:sz w:val="15"/>
        </w:rPr>
        <w:t>EU:C:2006:</w:t>
      </w:r>
      <w:proofErr w:type="gramEnd"/>
      <w:r>
        <w:rPr>
          <w:w w:val="115"/>
          <w:sz w:val="15"/>
        </w:rPr>
        <w:t>310, point 44).</w:t>
      </w:r>
    </w:p>
    <w:p w14:paraId="146CBC19" w14:textId="77777777" w:rsidR="00157888" w:rsidRDefault="00157888">
      <w:pPr>
        <w:pStyle w:val="Corpsdetexte"/>
        <w:spacing w:before="51"/>
      </w:pPr>
    </w:p>
    <w:p w14:paraId="2A78B86A" w14:textId="77777777" w:rsidR="00157888" w:rsidRDefault="00000000">
      <w:pPr>
        <w:pStyle w:val="Paragraphedeliste"/>
        <w:numPr>
          <w:ilvl w:val="0"/>
          <w:numId w:val="12"/>
        </w:numPr>
        <w:tabs>
          <w:tab w:val="left" w:pos="372"/>
        </w:tabs>
        <w:spacing w:line="312" w:lineRule="auto"/>
        <w:ind w:right="69" w:firstLine="0"/>
        <w:jc w:val="both"/>
        <w:rPr>
          <w:sz w:val="15"/>
        </w:rPr>
      </w:pPr>
      <w:r>
        <w:rPr>
          <w:w w:val="115"/>
          <w:sz w:val="15"/>
        </w:rPr>
        <w:t>En l'espèce, il est constant que la requérante n'a pas présenté d'éléments de preuve, tels qu'une licence, faisant état de</w:t>
      </w:r>
      <w:r>
        <w:rPr>
          <w:spacing w:val="40"/>
          <w:w w:val="115"/>
          <w:sz w:val="15"/>
        </w:rPr>
        <w:t xml:space="preserve"> </w:t>
      </w:r>
      <w:r>
        <w:rPr>
          <w:w w:val="115"/>
          <w:sz w:val="15"/>
        </w:rPr>
        <w:t>son consentement explicite à l'usage de la marque contestée par des tiers pendant la période pertinente. En revanche, elle soutient que les éléments de preuve qu'elle a présentés sont susceptibles de démontrer qu'un tel usage a été fait avec son consentement implicite.</w:t>
      </w:r>
    </w:p>
    <w:p w14:paraId="74479039" w14:textId="77777777" w:rsidR="00157888" w:rsidRDefault="00157888">
      <w:pPr>
        <w:pStyle w:val="Corpsdetexte"/>
        <w:spacing w:before="51"/>
      </w:pPr>
    </w:p>
    <w:p w14:paraId="7874D31D" w14:textId="77777777" w:rsidR="00157888" w:rsidRDefault="00000000">
      <w:pPr>
        <w:pStyle w:val="Paragraphedeliste"/>
        <w:numPr>
          <w:ilvl w:val="0"/>
          <w:numId w:val="12"/>
        </w:numPr>
        <w:tabs>
          <w:tab w:val="left" w:pos="372"/>
        </w:tabs>
        <w:spacing w:line="312" w:lineRule="auto"/>
        <w:ind w:right="62" w:firstLine="0"/>
        <w:jc w:val="both"/>
        <w:rPr>
          <w:sz w:val="15"/>
        </w:rPr>
      </w:pPr>
      <w:r>
        <w:rPr>
          <w:w w:val="115"/>
          <w:sz w:val="15"/>
        </w:rPr>
        <w:t>À cet égard, selon la jurisprudence, le consentement du titulaire de la marque peut être exprimé de manière explicite ou implicite.</w:t>
      </w:r>
      <w:r>
        <w:rPr>
          <w:spacing w:val="-4"/>
          <w:w w:val="115"/>
          <w:sz w:val="15"/>
        </w:rPr>
        <w:t xml:space="preserve"> </w:t>
      </w:r>
      <w:r>
        <w:rPr>
          <w:w w:val="115"/>
          <w:sz w:val="15"/>
        </w:rPr>
        <w:t>En</w:t>
      </w:r>
      <w:r>
        <w:rPr>
          <w:spacing w:val="-4"/>
          <w:w w:val="115"/>
          <w:sz w:val="15"/>
        </w:rPr>
        <w:t xml:space="preserve"> </w:t>
      </w:r>
      <w:r>
        <w:rPr>
          <w:w w:val="115"/>
          <w:sz w:val="15"/>
        </w:rPr>
        <w:t>effet,</w:t>
      </w:r>
      <w:r>
        <w:rPr>
          <w:spacing w:val="-4"/>
          <w:w w:val="115"/>
          <w:sz w:val="15"/>
        </w:rPr>
        <w:t xml:space="preserve"> </w:t>
      </w:r>
      <w:r>
        <w:rPr>
          <w:w w:val="115"/>
          <w:sz w:val="15"/>
        </w:rPr>
        <w:t>le</w:t>
      </w:r>
      <w:r>
        <w:rPr>
          <w:spacing w:val="-4"/>
          <w:w w:val="115"/>
          <w:sz w:val="15"/>
        </w:rPr>
        <w:t xml:space="preserve"> </w:t>
      </w:r>
      <w:r>
        <w:rPr>
          <w:w w:val="115"/>
          <w:sz w:val="15"/>
        </w:rPr>
        <w:t>consentement</w:t>
      </w:r>
      <w:r>
        <w:rPr>
          <w:spacing w:val="-4"/>
          <w:w w:val="115"/>
          <w:sz w:val="15"/>
        </w:rPr>
        <w:t xml:space="preserve"> </w:t>
      </w:r>
      <w:r>
        <w:rPr>
          <w:w w:val="115"/>
          <w:sz w:val="15"/>
        </w:rPr>
        <w:t>du</w:t>
      </w:r>
      <w:r>
        <w:rPr>
          <w:spacing w:val="-4"/>
          <w:w w:val="115"/>
          <w:sz w:val="15"/>
        </w:rPr>
        <w:t xml:space="preserve"> </w:t>
      </w:r>
      <w:r>
        <w:rPr>
          <w:w w:val="115"/>
          <w:sz w:val="15"/>
        </w:rPr>
        <w:t>titulaire</w:t>
      </w:r>
      <w:r>
        <w:rPr>
          <w:spacing w:val="-4"/>
          <w:w w:val="115"/>
          <w:sz w:val="15"/>
        </w:rPr>
        <w:t xml:space="preserve"> </w:t>
      </w:r>
      <w:r>
        <w:rPr>
          <w:w w:val="115"/>
          <w:sz w:val="15"/>
        </w:rPr>
        <w:t>doit</w:t>
      </w:r>
      <w:r>
        <w:rPr>
          <w:spacing w:val="-4"/>
          <w:w w:val="115"/>
          <w:sz w:val="15"/>
        </w:rPr>
        <w:t xml:space="preserve"> </w:t>
      </w:r>
      <w:r>
        <w:rPr>
          <w:w w:val="115"/>
          <w:sz w:val="15"/>
        </w:rPr>
        <w:t>être</w:t>
      </w:r>
      <w:r>
        <w:rPr>
          <w:spacing w:val="-4"/>
          <w:w w:val="115"/>
          <w:sz w:val="15"/>
        </w:rPr>
        <w:t xml:space="preserve"> </w:t>
      </w:r>
      <w:r>
        <w:rPr>
          <w:w w:val="115"/>
          <w:sz w:val="15"/>
        </w:rPr>
        <w:t>exprimé</w:t>
      </w:r>
      <w:r>
        <w:rPr>
          <w:spacing w:val="-4"/>
          <w:w w:val="115"/>
          <w:sz w:val="15"/>
        </w:rPr>
        <w:t xml:space="preserve"> </w:t>
      </w:r>
      <w:r>
        <w:rPr>
          <w:w w:val="115"/>
          <w:sz w:val="15"/>
        </w:rPr>
        <w:t>d'une</w:t>
      </w:r>
      <w:r>
        <w:rPr>
          <w:spacing w:val="-4"/>
          <w:w w:val="115"/>
          <w:sz w:val="15"/>
        </w:rPr>
        <w:t xml:space="preserve"> </w:t>
      </w:r>
      <w:r>
        <w:rPr>
          <w:w w:val="115"/>
          <w:sz w:val="15"/>
        </w:rPr>
        <w:t>manière</w:t>
      </w:r>
      <w:r>
        <w:rPr>
          <w:spacing w:val="-4"/>
          <w:w w:val="115"/>
          <w:sz w:val="15"/>
        </w:rPr>
        <w:t xml:space="preserve"> </w:t>
      </w:r>
      <w:r>
        <w:rPr>
          <w:w w:val="115"/>
          <w:sz w:val="15"/>
        </w:rPr>
        <w:t>qui</w:t>
      </w:r>
      <w:r>
        <w:rPr>
          <w:spacing w:val="-4"/>
          <w:w w:val="115"/>
          <w:sz w:val="15"/>
        </w:rPr>
        <w:t xml:space="preserve"> </w:t>
      </w:r>
      <w:r>
        <w:rPr>
          <w:w w:val="115"/>
          <w:sz w:val="15"/>
        </w:rPr>
        <w:t>traduise</w:t>
      </w:r>
      <w:r>
        <w:rPr>
          <w:spacing w:val="-4"/>
          <w:w w:val="115"/>
          <w:sz w:val="15"/>
        </w:rPr>
        <w:t xml:space="preserve"> </w:t>
      </w:r>
      <w:r>
        <w:rPr>
          <w:w w:val="115"/>
          <w:sz w:val="15"/>
        </w:rPr>
        <w:t>de</w:t>
      </w:r>
      <w:r>
        <w:rPr>
          <w:spacing w:val="-4"/>
          <w:w w:val="115"/>
          <w:sz w:val="15"/>
        </w:rPr>
        <w:t xml:space="preserve"> </w:t>
      </w:r>
      <w:r>
        <w:rPr>
          <w:w w:val="115"/>
          <w:sz w:val="15"/>
        </w:rPr>
        <w:t>façon</w:t>
      </w:r>
      <w:r>
        <w:rPr>
          <w:spacing w:val="-4"/>
          <w:w w:val="115"/>
          <w:sz w:val="15"/>
        </w:rPr>
        <w:t xml:space="preserve"> </w:t>
      </w:r>
      <w:r>
        <w:rPr>
          <w:w w:val="115"/>
          <w:sz w:val="15"/>
        </w:rPr>
        <w:t>certaine</w:t>
      </w:r>
      <w:r>
        <w:rPr>
          <w:spacing w:val="-4"/>
          <w:w w:val="115"/>
          <w:sz w:val="15"/>
        </w:rPr>
        <w:t xml:space="preserve"> </w:t>
      </w:r>
      <w:r>
        <w:rPr>
          <w:w w:val="115"/>
          <w:sz w:val="15"/>
        </w:rPr>
        <w:t>une</w:t>
      </w:r>
      <w:r>
        <w:rPr>
          <w:spacing w:val="-4"/>
          <w:w w:val="115"/>
          <w:sz w:val="15"/>
        </w:rPr>
        <w:t xml:space="preserve"> </w:t>
      </w:r>
      <w:r>
        <w:rPr>
          <w:w w:val="115"/>
          <w:sz w:val="15"/>
        </w:rPr>
        <w:t>volonté</w:t>
      </w:r>
      <w:r>
        <w:rPr>
          <w:spacing w:val="-4"/>
          <w:w w:val="115"/>
          <w:sz w:val="15"/>
        </w:rPr>
        <w:t xml:space="preserve"> </w:t>
      </w:r>
      <w:r>
        <w:rPr>
          <w:w w:val="115"/>
          <w:sz w:val="15"/>
        </w:rPr>
        <w:t xml:space="preserve">de renoncer à son droit exclusif sur la marque. Une telle volonté résulte normalement d'une formulation expresse du consentement. Toutefois, il ne saurait être exclu que, dans certains cas, elle puisse résulter d'une manière implicite de circonstances et d'éléments antérieurs, concomitants ou postérieurs à l'usage de la marque en cause par un tiers, qui traduisent également, de façon certaine, une renonciation du titulaire à son droit [voir arrêts du 13 janvier 2011, Park/OHMI – </w:t>
      </w:r>
      <w:proofErr w:type="spellStart"/>
      <w:r>
        <w:rPr>
          <w:w w:val="115"/>
          <w:sz w:val="15"/>
        </w:rPr>
        <w:t>Bae</w:t>
      </w:r>
      <w:proofErr w:type="spellEnd"/>
      <w:r>
        <w:rPr>
          <w:w w:val="115"/>
          <w:sz w:val="15"/>
        </w:rPr>
        <w:t xml:space="preserve"> (PINE TREE), T-28/09, non publié, EU:T:2011:7, point 61 et jurisprudence citée, et du 8 juin 2022, </w:t>
      </w:r>
      <w:proofErr w:type="spellStart"/>
      <w:r>
        <w:rPr>
          <w:w w:val="115"/>
          <w:sz w:val="15"/>
        </w:rPr>
        <w:t>Muschaweck</w:t>
      </w:r>
      <w:proofErr w:type="spellEnd"/>
      <w:r>
        <w:rPr>
          <w:w w:val="115"/>
          <w:sz w:val="15"/>
        </w:rPr>
        <w:t xml:space="preserve">/EUIPO – </w:t>
      </w:r>
      <w:proofErr w:type="spellStart"/>
      <w:r>
        <w:rPr>
          <w:w w:val="115"/>
          <w:sz w:val="15"/>
        </w:rPr>
        <w:t>Conze</w:t>
      </w:r>
      <w:proofErr w:type="spellEnd"/>
      <w:r>
        <w:rPr>
          <w:spacing w:val="-1"/>
          <w:w w:val="115"/>
          <w:sz w:val="15"/>
        </w:rPr>
        <w:t xml:space="preserve"> </w:t>
      </w:r>
      <w:r>
        <w:rPr>
          <w:w w:val="115"/>
          <w:sz w:val="15"/>
        </w:rPr>
        <w:t>(UM),</w:t>
      </w:r>
      <w:r>
        <w:rPr>
          <w:spacing w:val="-1"/>
          <w:w w:val="115"/>
          <w:sz w:val="15"/>
        </w:rPr>
        <w:t xml:space="preserve"> </w:t>
      </w:r>
      <w:r>
        <w:rPr>
          <w:w w:val="115"/>
          <w:sz w:val="15"/>
        </w:rPr>
        <w:t>T-293/21,</w:t>
      </w:r>
      <w:r>
        <w:rPr>
          <w:spacing w:val="-1"/>
          <w:w w:val="115"/>
          <w:sz w:val="15"/>
        </w:rPr>
        <w:t xml:space="preserve"> </w:t>
      </w:r>
      <w:r>
        <w:rPr>
          <w:w w:val="115"/>
          <w:sz w:val="15"/>
        </w:rPr>
        <w:t>EU:T:2022:345,</w:t>
      </w:r>
      <w:r>
        <w:rPr>
          <w:spacing w:val="-1"/>
          <w:w w:val="115"/>
          <w:sz w:val="15"/>
        </w:rPr>
        <w:t xml:space="preserve"> </w:t>
      </w:r>
      <w:r>
        <w:rPr>
          <w:w w:val="115"/>
          <w:sz w:val="15"/>
        </w:rPr>
        <w:t>point</w:t>
      </w:r>
      <w:r>
        <w:rPr>
          <w:spacing w:val="-1"/>
          <w:w w:val="115"/>
          <w:sz w:val="15"/>
        </w:rPr>
        <w:t xml:space="preserve"> </w:t>
      </w:r>
      <w:r>
        <w:rPr>
          <w:w w:val="115"/>
          <w:sz w:val="15"/>
        </w:rPr>
        <w:t>71</w:t>
      </w:r>
      <w:r>
        <w:rPr>
          <w:spacing w:val="-1"/>
          <w:w w:val="115"/>
          <w:sz w:val="15"/>
        </w:rPr>
        <w:t xml:space="preserve"> </w:t>
      </w:r>
      <w:r>
        <w:rPr>
          <w:w w:val="115"/>
          <w:sz w:val="15"/>
        </w:rPr>
        <w:t>(non</w:t>
      </w:r>
      <w:r>
        <w:rPr>
          <w:spacing w:val="-1"/>
          <w:w w:val="115"/>
          <w:sz w:val="15"/>
        </w:rPr>
        <w:t xml:space="preserve"> </w:t>
      </w:r>
      <w:r>
        <w:rPr>
          <w:w w:val="115"/>
          <w:sz w:val="15"/>
        </w:rPr>
        <w:t>publié)</w:t>
      </w:r>
      <w:r>
        <w:rPr>
          <w:spacing w:val="-1"/>
          <w:w w:val="115"/>
          <w:sz w:val="15"/>
        </w:rPr>
        <w:t xml:space="preserve"> </w:t>
      </w:r>
      <w:r>
        <w:rPr>
          <w:w w:val="115"/>
          <w:sz w:val="15"/>
        </w:rPr>
        <w:t>et</w:t>
      </w:r>
      <w:r>
        <w:rPr>
          <w:spacing w:val="-1"/>
          <w:w w:val="115"/>
          <w:sz w:val="15"/>
        </w:rPr>
        <w:t xml:space="preserve"> </w:t>
      </w:r>
      <w:r>
        <w:rPr>
          <w:w w:val="115"/>
          <w:sz w:val="15"/>
        </w:rPr>
        <w:t>jurisprudence</w:t>
      </w:r>
      <w:r>
        <w:rPr>
          <w:spacing w:val="-1"/>
          <w:w w:val="115"/>
          <w:sz w:val="15"/>
        </w:rPr>
        <w:t xml:space="preserve"> </w:t>
      </w:r>
      <w:r>
        <w:rPr>
          <w:w w:val="115"/>
          <w:sz w:val="15"/>
        </w:rPr>
        <w:t>citée].</w:t>
      </w:r>
    </w:p>
    <w:p w14:paraId="34D3FBD8" w14:textId="77777777" w:rsidR="00157888" w:rsidRDefault="00157888">
      <w:pPr>
        <w:pStyle w:val="Corpsdetexte"/>
        <w:spacing w:before="49"/>
      </w:pPr>
    </w:p>
    <w:p w14:paraId="43714E22" w14:textId="77777777" w:rsidR="00157888" w:rsidRDefault="00000000">
      <w:pPr>
        <w:pStyle w:val="Paragraphedeliste"/>
        <w:numPr>
          <w:ilvl w:val="0"/>
          <w:numId w:val="12"/>
        </w:numPr>
        <w:tabs>
          <w:tab w:val="left" w:pos="360"/>
        </w:tabs>
        <w:spacing w:line="312" w:lineRule="auto"/>
        <w:ind w:right="65" w:firstLine="0"/>
        <w:jc w:val="both"/>
        <w:rPr>
          <w:sz w:val="15"/>
        </w:rPr>
      </w:pPr>
      <w:r>
        <w:rPr>
          <w:w w:val="115"/>
          <w:sz w:val="15"/>
        </w:rPr>
        <w:t>Il convient donc d'examiner si un tel consentement implicite du titulaire résulte de circonstances et d'éléments antérieurs, concomitants ou postérieurs à l'usage de la marque contestée par un tiers.</w:t>
      </w:r>
    </w:p>
    <w:p w14:paraId="6CCF3ED2" w14:textId="77777777" w:rsidR="00157888" w:rsidRDefault="00157888">
      <w:pPr>
        <w:pStyle w:val="Corpsdetexte"/>
        <w:spacing w:before="51"/>
      </w:pPr>
    </w:p>
    <w:p w14:paraId="65AA01A3" w14:textId="77777777" w:rsidR="00157888" w:rsidRDefault="00000000">
      <w:pPr>
        <w:pStyle w:val="Paragraphedeliste"/>
        <w:numPr>
          <w:ilvl w:val="0"/>
          <w:numId w:val="12"/>
        </w:numPr>
        <w:tabs>
          <w:tab w:val="left" w:pos="360"/>
        </w:tabs>
        <w:spacing w:line="312" w:lineRule="auto"/>
        <w:ind w:right="62" w:firstLine="0"/>
        <w:jc w:val="both"/>
        <w:rPr>
          <w:sz w:val="15"/>
        </w:rPr>
      </w:pPr>
      <w:r>
        <w:rPr>
          <w:w w:val="115"/>
          <w:sz w:val="15"/>
        </w:rPr>
        <w:t>À cet égard, selon la jurisprudence, lorsque le titulaire d'une marque faisant l'objet d'une procédure de déchéance invoque des actes d'usage de cette marque par un tiers, aux fins d'établir l'usage sérieux au sens de l'article 15, paragraphe 1, du règlement</w:t>
      </w:r>
      <w:r>
        <w:rPr>
          <w:spacing w:val="-2"/>
          <w:w w:val="115"/>
          <w:sz w:val="15"/>
        </w:rPr>
        <w:t xml:space="preserve"> </w:t>
      </w:r>
      <w:r>
        <w:rPr>
          <w:w w:val="115"/>
          <w:sz w:val="15"/>
        </w:rPr>
        <w:t>no</w:t>
      </w:r>
      <w:r>
        <w:rPr>
          <w:spacing w:val="-2"/>
          <w:w w:val="115"/>
          <w:sz w:val="15"/>
        </w:rPr>
        <w:t xml:space="preserve"> </w:t>
      </w:r>
      <w:r>
        <w:rPr>
          <w:w w:val="115"/>
          <w:sz w:val="15"/>
        </w:rPr>
        <w:t>207/2009,</w:t>
      </w:r>
      <w:r>
        <w:rPr>
          <w:spacing w:val="-2"/>
          <w:w w:val="115"/>
          <w:sz w:val="15"/>
        </w:rPr>
        <w:t xml:space="preserve"> </w:t>
      </w:r>
      <w:r>
        <w:rPr>
          <w:w w:val="115"/>
          <w:sz w:val="15"/>
        </w:rPr>
        <w:t>ce</w:t>
      </w:r>
      <w:r>
        <w:rPr>
          <w:spacing w:val="-2"/>
          <w:w w:val="115"/>
          <w:sz w:val="15"/>
        </w:rPr>
        <w:t xml:space="preserve"> </w:t>
      </w:r>
      <w:r>
        <w:rPr>
          <w:w w:val="115"/>
          <w:sz w:val="15"/>
        </w:rPr>
        <w:t>titulaire</w:t>
      </w:r>
      <w:r>
        <w:rPr>
          <w:spacing w:val="-2"/>
          <w:w w:val="115"/>
          <w:sz w:val="15"/>
        </w:rPr>
        <w:t xml:space="preserve"> </w:t>
      </w:r>
      <w:r>
        <w:rPr>
          <w:w w:val="115"/>
          <w:sz w:val="15"/>
        </w:rPr>
        <w:t>prétend,</w:t>
      </w:r>
      <w:r>
        <w:rPr>
          <w:spacing w:val="-2"/>
          <w:w w:val="115"/>
          <w:sz w:val="15"/>
        </w:rPr>
        <w:t xml:space="preserve"> </w:t>
      </w:r>
      <w:r>
        <w:rPr>
          <w:w w:val="115"/>
          <w:sz w:val="15"/>
        </w:rPr>
        <w:t>implicitement,</w:t>
      </w:r>
      <w:r>
        <w:rPr>
          <w:spacing w:val="-2"/>
          <w:w w:val="115"/>
          <w:sz w:val="15"/>
        </w:rPr>
        <w:t xml:space="preserve"> </w:t>
      </w:r>
      <w:r>
        <w:rPr>
          <w:w w:val="115"/>
          <w:sz w:val="15"/>
        </w:rPr>
        <w:t>que</w:t>
      </w:r>
      <w:r>
        <w:rPr>
          <w:spacing w:val="-2"/>
          <w:w w:val="115"/>
          <w:sz w:val="15"/>
        </w:rPr>
        <w:t xml:space="preserve"> </w:t>
      </w:r>
      <w:r>
        <w:rPr>
          <w:w w:val="115"/>
          <w:sz w:val="15"/>
        </w:rPr>
        <w:t>cet</w:t>
      </w:r>
      <w:r>
        <w:rPr>
          <w:spacing w:val="-2"/>
          <w:w w:val="115"/>
          <w:sz w:val="15"/>
        </w:rPr>
        <w:t xml:space="preserve"> </w:t>
      </w:r>
      <w:r>
        <w:rPr>
          <w:w w:val="115"/>
          <w:sz w:val="15"/>
        </w:rPr>
        <w:t>usage</w:t>
      </w:r>
      <w:r>
        <w:rPr>
          <w:spacing w:val="-2"/>
          <w:w w:val="115"/>
          <w:sz w:val="15"/>
        </w:rPr>
        <w:t xml:space="preserve"> </w:t>
      </w:r>
      <w:r>
        <w:rPr>
          <w:w w:val="115"/>
          <w:sz w:val="15"/>
        </w:rPr>
        <w:t>a</w:t>
      </w:r>
      <w:r>
        <w:rPr>
          <w:spacing w:val="-2"/>
          <w:w w:val="115"/>
          <w:sz w:val="15"/>
        </w:rPr>
        <w:t xml:space="preserve"> </w:t>
      </w:r>
      <w:r>
        <w:rPr>
          <w:w w:val="115"/>
          <w:sz w:val="15"/>
        </w:rPr>
        <w:t>été</w:t>
      </w:r>
      <w:r>
        <w:rPr>
          <w:spacing w:val="-2"/>
          <w:w w:val="115"/>
          <w:sz w:val="15"/>
        </w:rPr>
        <w:t xml:space="preserve"> </w:t>
      </w:r>
      <w:r>
        <w:rPr>
          <w:w w:val="115"/>
          <w:sz w:val="15"/>
        </w:rPr>
        <w:t>fait</w:t>
      </w:r>
      <w:r>
        <w:rPr>
          <w:spacing w:val="-2"/>
          <w:w w:val="115"/>
          <w:sz w:val="15"/>
        </w:rPr>
        <w:t xml:space="preserve"> </w:t>
      </w:r>
      <w:r>
        <w:rPr>
          <w:w w:val="115"/>
          <w:sz w:val="15"/>
        </w:rPr>
        <w:t>avec</w:t>
      </w:r>
      <w:r>
        <w:rPr>
          <w:spacing w:val="-2"/>
          <w:w w:val="115"/>
          <w:sz w:val="15"/>
        </w:rPr>
        <w:t xml:space="preserve"> </w:t>
      </w:r>
      <w:r>
        <w:rPr>
          <w:w w:val="115"/>
          <w:sz w:val="15"/>
        </w:rPr>
        <w:t>son</w:t>
      </w:r>
      <w:r>
        <w:rPr>
          <w:spacing w:val="-2"/>
          <w:w w:val="115"/>
          <w:sz w:val="15"/>
        </w:rPr>
        <w:t xml:space="preserve"> </w:t>
      </w:r>
      <w:r>
        <w:rPr>
          <w:w w:val="115"/>
          <w:sz w:val="15"/>
        </w:rPr>
        <w:t>consentement</w:t>
      </w:r>
      <w:r>
        <w:rPr>
          <w:spacing w:val="-2"/>
          <w:w w:val="115"/>
          <w:sz w:val="15"/>
        </w:rPr>
        <w:t xml:space="preserve"> </w:t>
      </w:r>
      <w:r>
        <w:rPr>
          <w:w w:val="115"/>
          <w:sz w:val="15"/>
        </w:rPr>
        <w:t>[arrêt</w:t>
      </w:r>
      <w:r>
        <w:rPr>
          <w:spacing w:val="-2"/>
          <w:w w:val="115"/>
          <w:sz w:val="15"/>
        </w:rPr>
        <w:t xml:space="preserve"> </w:t>
      </w:r>
      <w:r>
        <w:rPr>
          <w:w w:val="115"/>
          <w:sz w:val="15"/>
        </w:rPr>
        <w:t>du</w:t>
      </w:r>
      <w:r>
        <w:rPr>
          <w:spacing w:val="-2"/>
          <w:w w:val="115"/>
          <w:sz w:val="15"/>
        </w:rPr>
        <w:t xml:space="preserve"> </w:t>
      </w:r>
      <w:r>
        <w:rPr>
          <w:w w:val="115"/>
          <w:sz w:val="15"/>
        </w:rPr>
        <w:t>8</w:t>
      </w:r>
      <w:r>
        <w:rPr>
          <w:spacing w:val="-2"/>
          <w:w w:val="115"/>
          <w:sz w:val="15"/>
        </w:rPr>
        <w:t xml:space="preserve"> </w:t>
      </w:r>
      <w:r>
        <w:rPr>
          <w:w w:val="115"/>
          <w:sz w:val="15"/>
        </w:rPr>
        <w:t xml:space="preserve">juillet 2004, </w:t>
      </w:r>
      <w:proofErr w:type="spellStart"/>
      <w:r>
        <w:rPr>
          <w:w w:val="115"/>
          <w:sz w:val="15"/>
        </w:rPr>
        <w:t>Sunrider</w:t>
      </w:r>
      <w:proofErr w:type="spellEnd"/>
      <w:r>
        <w:rPr>
          <w:w w:val="115"/>
          <w:sz w:val="15"/>
        </w:rPr>
        <w:t xml:space="preserve">/OHMI – </w:t>
      </w:r>
      <w:proofErr w:type="spellStart"/>
      <w:r>
        <w:rPr>
          <w:w w:val="115"/>
          <w:sz w:val="15"/>
        </w:rPr>
        <w:t>Espadafor</w:t>
      </w:r>
      <w:proofErr w:type="spellEnd"/>
      <w:r>
        <w:rPr>
          <w:w w:val="115"/>
          <w:sz w:val="15"/>
        </w:rPr>
        <w:t xml:space="preserve"> </w:t>
      </w:r>
      <w:proofErr w:type="spellStart"/>
      <w:r>
        <w:rPr>
          <w:w w:val="115"/>
          <w:sz w:val="15"/>
        </w:rPr>
        <w:t>Caba</w:t>
      </w:r>
      <w:proofErr w:type="spellEnd"/>
      <w:r>
        <w:rPr>
          <w:w w:val="115"/>
          <w:sz w:val="15"/>
        </w:rPr>
        <w:t xml:space="preserve"> (VITAFRUIT), T-203/02, </w:t>
      </w:r>
      <w:proofErr w:type="gramStart"/>
      <w:r>
        <w:rPr>
          <w:w w:val="115"/>
          <w:sz w:val="15"/>
        </w:rPr>
        <w:t>EU:T</w:t>
      </w:r>
      <w:proofErr w:type="gramEnd"/>
      <w:r>
        <w:rPr>
          <w:w w:val="115"/>
          <w:sz w:val="15"/>
        </w:rPr>
        <w:t>:</w:t>
      </w:r>
      <w:proofErr w:type="gramStart"/>
      <w:r>
        <w:rPr>
          <w:w w:val="115"/>
          <w:sz w:val="15"/>
        </w:rPr>
        <w:t>2004:</w:t>
      </w:r>
      <w:proofErr w:type="gramEnd"/>
      <w:r>
        <w:rPr>
          <w:w w:val="115"/>
          <w:sz w:val="15"/>
        </w:rPr>
        <w:t>225, point 24].</w:t>
      </w:r>
    </w:p>
    <w:p w14:paraId="460DB417" w14:textId="77777777" w:rsidR="00157888" w:rsidRDefault="00157888">
      <w:pPr>
        <w:pStyle w:val="Corpsdetexte"/>
        <w:spacing w:before="50"/>
      </w:pPr>
    </w:p>
    <w:p w14:paraId="16C2A316" w14:textId="77777777" w:rsidR="00157888" w:rsidRDefault="00000000">
      <w:pPr>
        <w:pStyle w:val="Paragraphedeliste"/>
        <w:numPr>
          <w:ilvl w:val="0"/>
          <w:numId w:val="12"/>
        </w:numPr>
        <w:tabs>
          <w:tab w:val="left" w:pos="372"/>
        </w:tabs>
        <w:spacing w:before="1" w:line="312" w:lineRule="auto"/>
        <w:ind w:right="62" w:firstLine="0"/>
        <w:jc w:val="both"/>
        <w:rPr>
          <w:sz w:val="15"/>
        </w:rPr>
      </w:pPr>
      <w:r>
        <w:rPr>
          <w:w w:val="115"/>
          <w:sz w:val="15"/>
        </w:rPr>
        <w:t>Toutefois, à l'instar de l'EUIPO, il convient de préciser que, dans le cadre spécifique de l'usage d'une marque pour des produits d'occasion, un tel consentement implicite ne saurait se déduire du simple fait que le titulaire avait connaissance de l'usage de la marque par un tiers et ne s'y est pas opposé. En effet, le consentement du titulaire n'est pas juridiquement nécessaire pour qu'un tiers utilise la marque pour des produits d'occasion. Encore faut-il, pour que l'existence d'un tel consentement implicite puisse être relevée dans ce contexte spécifique, que le titulaire soit impliqué dans l'usage de la marque par des tiers.</w:t>
      </w:r>
    </w:p>
    <w:p w14:paraId="43F73678" w14:textId="77777777" w:rsidR="00157888" w:rsidRDefault="00157888">
      <w:pPr>
        <w:pStyle w:val="Corpsdetexte"/>
        <w:spacing w:before="49"/>
      </w:pPr>
    </w:p>
    <w:p w14:paraId="7DF16B43" w14:textId="77777777" w:rsidR="00157888" w:rsidRDefault="00000000">
      <w:pPr>
        <w:pStyle w:val="Paragraphedeliste"/>
        <w:numPr>
          <w:ilvl w:val="0"/>
          <w:numId w:val="12"/>
        </w:numPr>
        <w:tabs>
          <w:tab w:val="left" w:pos="360"/>
        </w:tabs>
        <w:spacing w:line="312" w:lineRule="auto"/>
        <w:ind w:right="62" w:firstLine="0"/>
        <w:jc w:val="both"/>
        <w:rPr>
          <w:sz w:val="15"/>
        </w:rPr>
      </w:pPr>
      <w:r>
        <w:rPr>
          <w:w w:val="115"/>
          <w:sz w:val="15"/>
        </w:rPr>
        <w:t>Les circonstances et éléments pertinents susceptibles de traduire l'existence d'un tel consentement implicite doivent être examinés, comme l'a d'ailleurs indiqué l'EUIPO lors de l'audience, à la lumière, notamment, des usages considérés comme justifiés dans le secteur économique concerné pour maintenir ou créer des parts de marché au profit des produits protégés</w:t>
      </w:r>
      <w:r>
        <w:rPr>
          <w:spacing w:val="80"/>
          <w:w w:val="115"/>
          <w:sz w:val="15"/>
        </w:rPr>
        <w:t xml:space="preserve"> </w:t>
      </w:r>
      <w:r>
        <w:rPr>
          <w:w w:val="115"/>
          <w:sz w:val="15"/>
        </w:rPr>
        <w:t>par</w:t>
      </w:r>
      <w:r>
        <w:rPr>
          <w:spacing w:val="20"/>
          <w:w w:val="115"/>
          <w:sz w:val="15"/>
        </w:rPr>
        <w:t xml:space="preserve"> </w:t>
      </w:r>
      <w:r>
        <w:rPr>
          <w:w w:val="115"/>
          <w:sz w:val="15"/>
        </w:rPr>
        <w:t>la</w:t>
      </w:r>
      <w:r>
        <w:rPr>
          <w:spacing w:val="20"/>
          <w:w w:val="115"/>
          <w:sz w:val="15"/>
        </w:rPr>
        <w:t xml:space="preserve"> </w:t>
      </w:r>
      <w:r>
        <w:rPr>
          <w:w w:val="115"/>
          <w:sz w:val="15"/>
        </w:rPr>
        <w:t>marque</w:t>
      </w:r>
      <w:r>
        <w:rPr>
          <w:spacing w:val="20"/>
          <w:w w:val="115"/>
          <w:sz w:val="15"/>
        </w:rPr>
        <w:t xml:space="preserve"> </w:t>
      </w:r>
      <w:r>
        <w:rPr>
          <w:w w:val="115"/>
          <w:sz w:val="15"/>
        </w:rPr>
        <w:t>et</w:t>
      </w:r>
      <w:r>
        <w:rPr>
          <w:spacing w:val="20"/>
          <w:w w:val="115"/>
          <w:sz w:val="15"/>
        </w:rPr>
        <w:t xml:space="preserve"> </w:t>
      </w:r>
      <w:r>
        <w:rPr>
          <w:w w:val="115"/>
          <w:sz w:val="15"/>
        </w:rPr>
        <w:t>des</w:t>
      </w:r>
      <w:r>
        <w:rPr>
          <w:spacing w:val="20"/>
          <w:w w:val="115"/>
          <w:sz w:val="15"/>
        </w:rPr>
        <w:t xml:space="preserve"> </w:t>
      </w:r>
      <w:r>
        <w:rPr>
          <w:w w:val="115"/>
          <w:sz w:val="15"/>
        </w:rPr>
        <w:t>caractéristiques</w:t>
      </w:r>
      <w:r>
        <w:rPr>
          <w:spacing w:val="20"/>
          <w:w w:val="115"/>
          <w:sz w:val="15"/>
        </w:rPr>
        <w:t xml:space="preserve"> </w:t>
      </w:r>
      <w:r>
        <w:rPr>
          <w:w w:val="115"/>
          <w:sz w:val="15"/>
        </w:rPr>
        <w:t>du</w:t>
      </w:r>
      <w:r>
        <w:rPr>
          <w:spacing w:val="20"/>
          <w:w w:val="115"/>
          <w:sz w:val="15"/>
        </w:rPr>
        <w:t xml:space="preserve"> </w:t>
      </w:r>
      <w:r>
        <w:rPr>
          <w:w w:val="115"/>
          <w:sz w:val="15"/>
        </w:rPr>
        <w:t>marché</w:t>
      </w:r>
      <w:r>
        <w:rPr>
          <w:spacing w:val="20"/>
          <w:w w:val="115"/>
          <w:sz w:val="15"/>
        </w:rPr>
        <w:t xml:space="preserve"> </w:t>
      </w:r>
      <w:r>
        <w:rPr>
          <w:w w:val="115"/>
          <w:sz w:val="15"/>
        </w:rPr>
        <w:t>(voir,</w:t>
      </w:r>
      <w:r>
        <w:rPr>
          <w:spacing w:val="20"/>
          <w:w w:val="115"/>
          <w:sz w:val="15"/>
        </w:rPr>
        <w:t xml:space="preserve"> </w:t>
      </w:r>
      <w:r>
        <w:rPr>
          <w:w w:val="115"/>
          <w:sz w:val="15"/>
        </w:rPr>
        <w:t>en</w:t>
      </w:r>
      <w:r>
        <w:rPr>
          <w:spacing w:val="20"/>
          <w:w w:val="115"/>
          <w:sz w:val="15"/>
        </w:rPr>
        <w:t xml:space="preserve"> </w:t>
      </w:r>
      <w:r>
        <w:rPr>
          <w:w w:val="115"/>
          <w:sz w:val="15"/>
        </w:rPr>
        <w:t>ce</w:t>
      </w:r>
      <w:r>
        <w:rPr>
          <w:spacing w:val="20"/>
          <w:w w:val="115"/>
          <w:sz w:val="15"/>
        </w:rPr>
        <w:t xml:space="preserve"> </w:t>
      </w:r>
      <w:r>
        <w:rPr>
          <w:w w:val="115"/>
          <w:sz w:val="15"/>
        </w:rPr>
        <w:t>sens</w:t>
      </w:r>
      <w:r>
        <w:rPr>
          <w:spacing w:val="20"/>
          <w:w w:val="115"/>
          <w:sz w:val="15"/>
        </w:rPr>
        <w:t xml:space="preserve"> </w:t>
      </w:r>
      <w:r>
        <w:rPr>
          <w:w w:val="115"/>
          <w:sz w:val="15"/>
        </w:rPr>
        <w:t>et</w:t>
      </w:r>
      <w:r>
        <w:rPr>
          <w:spacing w:val="21"/>
          <w:w w:val="115"/>
          <w:sz w:val="15"/>
        </w:rPr>
        <w:t xml:space="preserve"> </w:t>
      </w:r>
      <w:r>
        <w:rPr>
          <w:w w:val="115"/>
          <w:sz w:val="15"/>
        </w:rPr>
        <w:t>par</w:t>
      </w:r>
      <w:r>
        <w:rPr>
          <w:spacing w:val="21"/>
          <w:w w:val="115"/>
          <w:sz w:val="15"/>
        </w:rPr>
        <w:t xml:space="preserve"> </w:t>
      </w:r>
      <w:r>
        <w:rPr>
          <w:w w:val="115"/>
          <w:sz w:val="15"/>
        </w:rPr>
        <w:t>analogie,</w:t>
      </w:r>
      <w:r>
        <w:rPr>
          <w:spacing w:val="20"/>
          <w:w w:val="115"/>
          <w:sz w:val="15"/>
        </w:rPr>
        <w:t xml:space="preserve"> </w:t>
      </w:r>
      <w:r>
        <w:rPr>
          <w:w w:val="115"/>
          <w:sz w:val="15"/>
        </w:rPr>
        <w:t>arrêt</w:t>
      </w:r>
      <w:r>
        <w:rPr>
          <w:spacing w:val="21"/>
          <w:w w:val="115"/>
          <w:sz w:val="15"/>
        </w:rPr>
        <w:t xml:space="preserve"> </w:t>
      </w:r>
      <w:r>
        <w:rPr>
          <w:w w:val="115"/>
          <w:sz w:val="15"/>
        </w:rPr>
        <w:t>du</w:t>
      </w:r>
      <w:r>
        <w:rPr>
          <w:spacing w:val="20"/>
          <w:w w:val="115"/>
          <w:sz w:val="15"/>
        </w:rPr>
        <w:t xml:space="preserve"> </w:t>
      </w:r>
      <w:r>
        <w:rPr>
          <w:w w:val="115"/>
          <w:sz w:val="15"/>
        </w:rPr>
        <w:t>18</w:t>
      </w:r>
      <w:r>
        <w:rPr>
          <w:spacing w:val="20"/>
          <w:w w:val="115"/>
          <w:sz w:val="15"/>
        </w:rPr>
        <w:t xml:space="preserve"> </w:t>
      </w:r>
      <w:r>
        <w:rPr>
          <w:w w:val="115"/>
          <w:sz w:val="15"/>
        </w:rPr>
        <w:t>mars</w:t>
      </w:r>
      <w:r>
        <w:rPr>
          <w:spacing w:val="20"/>
          <w:w w:val="115"/>
          <w:sz w:val="15"/>
        </w:rPr>
        <w:t xml:space="preserve"> </w:t>
      </w:r>
      <w:r>
        <w:rPr>
          <w:w w:val="115"/>
          <w:sz w:val="15"/>
        </w:rPr>
        <w:t>2015,</w:t>
      </w:r>
      <w:r>
        <w:rPr>
          <w:spacing w:val="20"/>
          <w:w w:val="115"/>
          <w:sz w:val="15"/>
        </w:rPr>
        <w:t xml:space="preserve"> </w:t>
      </w:r>
      <w:r>
        <w:rPr>
          <w:w w:val="115"/>
          <w:sz w:val="15"/>
        </w:rPr>
        <w:t>SMART</w:t>
      </w:r>
      <w:r>
        <w:rPr>
          <w:spacing w:val="21"/>
          <w:w w:val="115"/>
          <w:sz w:val="15"/>
        </w:rPr>
        <w:t xml:space="preserve"> </w:t>
      </w:r>
      <w:r>
        <w:rPr>
          <w:w w:val="115"/>
          <w:sz w:val="15"/>
        </w:rPr>
        <w:t>WATER, T-250/13,</w:t>
      </w:r>
      <w:r>
        <w:rPr>
          <w:spacing w:val="-1"/>
          <w:w w:val="115"/>
          <w:sz w:val="15"/>
        </w:rPr>
        <w:t xml:space="preserve"> </w:t>
      </w:r>
      <w:r>
        <w:rPr>
          <w:w w:val="115"/>
          <w:sz w:val="15"/>
        </w:rPr>
        <w:t>non</w:t>
      </w:r>
      <w:r>
        <w:rPr>
          <w:spacing w:val="-1"/>
          <w:w w:val="115"/>
          <w:sz w:val="15"/>
        </w:rPr>
        <w:t xml:space="preserve"> </w:t>
      </w:r>
      <w:r>
        <w:rPr>
          <w:w w:val="115"/>
          <w:sz w:val="15"/>
        </w:rPr>
        <w:t>publié,</w:t>
      </w:r>
      <w:r>
        <w:rPr>
          <w:spacing w:val="-1"/>
          <w:w w:val="115"/>
          <w:sz w:val="15"/>
        </w:rPr>
        <w:t xml:space="preserve"> </w:t>
      </w:r>
      <w:r>
        <w:rPr>
          <w:w w:val="115"/>
          <w:sz w:val="15"/>
        </w:rPr>
        <w:t>EU:T:2015:160,</w:t>
      </w:r>
      <w:r>
        <w:rPr>
          <w:spacing w:val="-1"/>
          <w:w w:val="115"/>
          <w:sz w:val="15"/>
        </w:rPr>
        <w:t xml:space="preserve"> </w:t>
      </w:r>
      <w:r>
        <w:rPr>
          <w:w w:val="115"/>
          <w:sz w:val="15"/>
        </w:rPr>
        <w:t>point</w:t>
      </w:r>
      <w:r>
        <w:rPr>
          <w:spacing w:val="-1"/>
          <w:w w:val="115"/>
          <w:sz w:val="15"/>
        </w:rPr>
        <w:t xml:space="preserve"> </w:t>
      </w:r>
      <w:r>
        <w:rPr>
          <w:w w:val="115"/>
          <w:sz w:val="15"/>
        </w:rPr>
        <w:t>26</w:t>
      </w:r>
      <w:r>
        <w:rPr>
          <w:spacing w:val="-1"/>
          <w:w w:val="115"/>
          <w:sz w:val="15"/>
        </w:rPr>
        <w:t xml:space="preserve"> </w:t>
      </w:r>
      <w:r>
        <w:rPr>
          <w:w w:val="115"/>
          <w:sz w:val="15"/>
        </w:rPr>
        <w:t>et</w:t>
      </w:r>
      <w:r>
        <w:rPr>
          <w:spacing w:val="-1"/>
          <w:w w:val="115"/>
          <w:sz w:val="15"/>
        </w:rPr>
        <w:t xml:space="preserve"> </w:t>
      </w:r>
      <w:r>
        <w:rPr>
          <w:w w:val="115"/>
          <w:sz w:val="15"/>
        </w:rPr>
        <w:t>jurisprudence</w:t>
      </w:r>
      <w:r>
        <w:rPr>
          <w:spacing w:val="-1"/>
          <w:w w:val="115"/>
          <w:sz w:val="15"/>
        </w:rPr>
        <w:t xml:space="preserve"> </w:t>
      </w:r>
      <w:r>
        <w:rPr>
          <w:w w:val="115"/>
          <w:sz w:val="15"/>
        </w:rPr>
        <w:t>citée).</w:t>
      </w:r>
    </w:p>
    <w:p w14:paraId="31ACE918" w14:textId="77777777" w:rsidR="00157888" w:rsidRDefault="00157888">
      <w:pPr>
        <w:pStyle w:val="Corpsdetexte"/>
        <w:spacing w:before="50"/>
      </w:pPr>
    </w:p>
    <w:p w14:paraId="51770C05" w14:textId="77777777" w:rsidR="00157888" w:rsidRDefault="00000000">
      <w:pPr>
        <w:pStyle w:val="Corpsdetexte"/>
        <w:spacing w:before="1" w:line="312" w:lineRule="auto"/>
        <w:ind w:left="112" w:right="63"/>
      </w:pPr>
      <w:r>
        <w:rPr>
          <w:w w:val="115"/>
        </w:rPr>
        <w:t>4</w:t>
      </w:r>
      <w:r>
        <w:rPr>
          <w:spacing w:val="-15"/>
          <w:w w:val="115"/>
        </w:rPr>
        <w:t xml:space="preserve"> </w:t>
      </w:r>
      <w:r>
        <w:rPr>
          <w:w w:val="115"/>
        </w:rPr>
        <w:t>0 En</w:t>
      </w:r>
      <w:r>
        <w:rPr>
          <w:spacing w:val="40"/>
          <w:w w:val="115"/>
        </w:rPr>
        <w:t xml:space="preserve"> </w:t>
      </w:r>
      <w:r>
        <w:rPr>
          <w:w w:val="115"/>
        </w:rPr>
        <w:t>l'espèce,</w:t>
      </w:r>
      <w:r>
        <w:rPr>
          <w:spacing w:val="40"/>
          <w:w w:val="115"/>
        </w:rPr>
        <w:t xml:space="preserve"> </w:t>
      </w:r>
      <w:r>
        <w:rPr>
          <w:w w:val="115"/>
        </w:rPr>
        <w:t>en</w:t>
      </w:r>
      <w:r>
        <w:rPr>
          <w:spacing w:val="40"/>
          <w:w w:val="115"/>
        </w:rPr>
        <w:t xml:space="preserve"> </w:t>
      </w:r>
      <w:r>
        <w:rPr>
          <w:w w:val="115"/>
        </w:rPr>
        <w:t>premier</w:t>
      </w:r>
      <w:r>
        <w:rPr>
          <w:spacing w:val="40"/>
          <w:w w:val="115"/>
        </w:rPr>
        <w:t xml:space="preserve"> </w:t>
      </w:r>
      <w:r>
        <w:rPr>
          <w:w w:val="115"/>
        </w:rPr>
        <w:t>lieu,</w:t>
      </w:r>
      <w:r>
        <w:rPr>
          <w:spacing w:val="40"/>
          <w:w w:val="115"/>
        </w:rPr>
        <w:t xml:space="preserve"> </w:t>
      </w:r>
      <w:r>
        <w:rPr>
          <w:w w:val="115"/>
        </w:rPr>
        <w:t>la</w:t>
      </w:r>
      <w:r>
        <w:rPr>
          <w:spacing w:val="40"/>
          <w:w w:val="115"/>
        </w:rPr>
        <w:t xml:space="preserve"> </w:t>
      </w:r>
      <w:r>
        <w:rPr>
          <w:w w:val="115"/>
        </w:rPr>
        <w:t>requérante</w:t>
      </w:r>
      <w:r>
        <w:rPr>
          <w:spacing w:val="40"/>
          <w:w w:val="115"/>
        </w:rPr>
        <w:t xml:space="preserve"> </w:t>
      </w:r>
      <w:r>
        <w:rPr>
          <w:w w:val="115"/>
        </w:rPr>
        <w:t>a</w:t>
      </w:r>
      <w:r>
        <w:rPr>
          <w:spacing w:val="40"/>
          <w:w w:val="115"/>
        </w:rPr>
        <w:t xml:space="preserve"> </w:t>
      </w:r>
      <w:r>
        <w:rPr>
          <w:w w:val="115"/>
        </w:rPr>
        <w:t>présenté</w:t>
      </w:r>
      <w:r>
        <w:rPr>
          <w:spacing w:val="40"/>
          <w:w w:val="115"/>
        </w:rPr>
        <w:t xml:space="preserve"> </w:t>
      </w:r>
      <w:r>
        <w:rPr>
          <w:w w:val="115"/>
        </w:rPr>
        <w:t>des</w:t>
      </w:r>
      <w:r>
        <w:rPr>
          <w:spacing w:val="40"/>
          <w:w w:val="115"/>
        </w:rPr>
        <w:t xml:space="preserve"> </w:t>
      </w:r>
      <w:r>
        <w:rPr>
          <w:w w:val="115"/>
        </w:rPr>
        <w:t>factures</w:t>
      </w:r>
      <w:r>
        <w:rPr>
          <w:spacing w:val="40"/>
          <w:w w:val="115"/>
        </w:rPr>
        <w:t xml:space="preserve"> </w:t>
      </w:r>
      <w:r>
        <w:rPr>
          <w:w w:val="115"/>
        </w:rPr>
        <w:t>de</w:t>
      </w:r>
      <w:r>
        <w:rPr>
          <w:spacing w:val="40"/>
          <w:w w:val="115"/>
        </w:rPr>
        <w:t xml:space="preserve"> </w:t>
      </w:r>
      <w:r>
        <w:rPr>
          <w:w w:val="115"/>
        </w:rPr>
        <w:t>ventes</w:t>
      </w:r>
      <w:r>
        <w:rPr>
          <w:spacing w:val="40"/>
          <w:w w:val="115"/>
        </w:rPr>
        <w:t xml:space="preserve"> </w:t>
      </w:r>
      <w:r>
        <w:rPr>
          <w:w w:val="115"/>
        </w:rPr>
        <w:t>de</w:t>
      </w:r>
      <w:r>
        <w:rPr>
          <w:spacing w:val="40"/>
          <w:w w:val="115"/>
        </w:rPr>
        <w:t xml:space="preserve"> </w:t>
      </w:r>
      <w:r>
        <w:rPr>
          <w:w w:val="115"/>
        </w:rPr>
        <w:t>voitures</w:t>
      </w:r>
      <w:r>
        <w:rPr>
          <w:spacing w:val="40"/>
          <w:w w:val="115"/>
        </w:rPr>
        <w:t xml:space="preserve"> </w:t>
      </w:r>
      <w:r>
        <w:rPr>
          <w:w w:val="115"/>
        </w:rPr>
        <w:t>d'occasion</w:t>
      </w:r>
      <w:r>
        <w:rPr>
          <w:spacing w:val="40"/>
          <w:w w:val="115"/>
        </w:rPr>
        <w:t xml:space="preserve"> </w:t>
      </w:r>
      <w:r>
        <w:rPr>
          <w:w w:val="115"/>
        </w:rPr>
        <w:t>de</w:t>
      </w:r>
      <w:r>
        <w:rPr>
          <w:spacing w:val="40"/>
          <w:w w:val="115"/>
        </w:rPr>
        <w:t xml:space="preserve"> </w:t>
      </w:r>
      <w:r>
        <w:rPr>
          <w:w w:val="115"/>
        </w:rPr>
        <w:t>la</w:t>
      </w:r>
      <w:r>
        <w:rPr>
          <w:spacing w:val="40"/>
          <w:w w:val="115"/>
        </w:rPr>
        <w:t xml:space="preserve"> </w:t>
      </w:r>
      <w:r>
        <w:rPr>
          <w:w w:val="115"/>
        </w:rPr>
        <w:t>marque TESTAROSSA</w:t>
      </w:r>
      <w:r>
        <w:rPr>
          <w:spacing w:val="26"/>
          <w:w w:val="115"/>
        </w:rPr>
        <w:t xml:space="preserve"> </w:t>
      </w:r>
      <w:r>
        <w:rPr>
          <w:w w:val="115"/>
        </w:rPr>
        <w:t>émises</w:t>
      </w:r>
      <w:r>
        <w:rPr>
          <w:spacing w:val="24"/>
          <w:w w:val="115"/>
        </w:rPr>
        <w:t xml:space="preserve"> </w:t>
      </w:r>
      <w:r>
        <w:rPr>
          <w:w w:val="115"/>
        </w:rPr>
        <w:t>par</w:t>
      </w:r>
      <w:r>
        <w:rPr>
          <w:spacing w:val="24"/>
          <w:w w:val="115"/>
        </w:rPr>
        <w:t xml:space="preserve"> </w:t>
      </w:r>
      <w:r>
        <w:rPr>
          <w:w w:val="115"/>
        </w:rPr>
        <w:t>des</w:t>
      </w:r>
      <w:r>
        <w:rPr>
          <w:spacing w:val="24"/>
          <w:w w:val="115"/>
        </w:rPr>
        <w:t xml:space="preserve"> </w:t>
      </w:r>
      <w:r>
        <w:rPr>
          <w:w w:val="115"/>
        </w:rPr>
        <w:t>concessionnaires</w:t>
      </w:r>
      <w:r>
        <w:rPr>
          <w:spacing w:val="24"/>
          <w:w w:val="115"/>
        </w:rPr>
        <w:t xml:space="preserve"> </w:t>
      </w:r>
      <w:r>
        <w:rPr>
          <w:w w:val="115"/>
        </w:rPr>
        <w:t>agréés</w:t>
      </w:r>
      <w:r>
        <w:rPr>
          <w:spacing w:val="24"/>
          <w:w w:val="115"/>
        </w:rPr>
        <w:t xml:space="preserve"> </w:t>
      </w:r>
      <w:r>
        <w:rPr>
          <w:w w:val="115"/>
        </w:rPr>
        <w:t>par</w:t>
      </w:r>
      <w:r>
        <w:rPr>
          <w:spacing w:val="24"/>
          <w:w w:val="115"/>
        </w:rPr>
        <w:t xml:space="preserve"> </w:t>
      </w:r>
      <w:r>
        <w:rPr>
          <w:w w:val="115"/>
        </w:rPr>
        <w:t>elle,</w:t>
      </w:r>
      <w:r>
        <w:rPr>
          <w:spacing w:val="24"/>
          <w:w w:val="115"/>
        </w:rPr>
        <w:t xml:space="preserve"> </w:t>
      </w:r>
      <w:r>
        <w:rPr>
          <w:w w:val="115"/>
        </w:rPr>
        <w:t>portant</w:t>
      </w:r>
      <w:r>
        <w:rPr>
          <w:spacing w:val="24"/>
          <w:w w:val="115"/>
        </w:rPr>
        <w:t xml:space="preserve"> </w:t>
      </w:r>
      <w:r>
        <w:rPr>
          <w:w w:val="115"/>
        </w:rPr>
        <w:t>les</w:t>
      </w:r>
      <w:r>
        <w:rPr>
          <w:spacing w:val="24"/>
          <w:w w:val="115"/>
        </w:rPr>
        <w:t xml:space="preserve"> </w:t>
      </w:r>
      <w:r>
        <w:rPr>
          <w:w w:val="115"/>
        </w:rPr>
        <w:t>mentions</w:t>
      </w:r>
      <w:r>
        <w:rPr>
          <w:spacing w:val="24"/>
          <w:w w:val="115"/>
        </w:rPr>
        <w:t xml:space="preserve"> </w:t>
      </w:r>
      <w:r>
        <w:rPr>
          <w:w w:val="115"/>
        </w:rPr>
        <w:t>suivantes</w:t>
      </w:r>
      <w:r>
        <w:rPr>
          <w:spacing w:val="24"/>
          <w:w w:val="115"/>
        </w:rPr>
        <w:t xml:space="preserve"> </w:t>
      </w:r>
      <w:r>
        <w:rPr>
          <w:w w:val="115"/>
        </w:rPr>
        <w:t>:</w:t>
      </w:r>
      <w:r>
        <w:rPr>
          <w:spacing w:val="24"/>
          <w:w w:val="115"/>
        </w:rPr>
        <w:t xml:space="preserve"> </w:t>
      </w:r>
      <w:r>
        <w:rPr>
          <w:w w:val="115"/>
        </w:rPr>
        <w:t>«</w:t>
      </w:r>
      <w:r>
        <w:rPr>
          <w:spacing w:val="24"/>
          <w:w w:val="115"/>
        </w:rPr>
        <w:t xml:space="preserve"> </w:t>
      </w:r>
      <w:r>
        <w:rPr>
          <w:w w:val="115"/>
        </w:rPr>
        <w:t>Ferrari</w:t>
      </w:r>
      <w:r>
        <w:rPr>
          <w:spacing w:val="24"/>
          <w:w w:val="115"/>
        </w:rPr>
        <w:t xml:space="preserve"> </w:t>
      </w:r>
      <w:proofErr w:type="spellStart"/>
      <w:r>
        <w:rPr>
          <w:w w:val="115"/>
        </w:rPr>
        <w:t>Vertragshändler</w:t>
      </w:r>
      <w:proofErr w:type="spellEnd"/>
      <w:r>
        <w:rPr>
          <w:spacing w:val="24"/>
          <w:w w:val="115"/>
        </w:rPr>
        <w:t xml:space="preserve"> </w:t>
      </w:r>
      <w:r>
        <w:rPr>
          <w:w w:val="115"/>
        </w:rPr>
        <w:t>» (concessionnaire</w:t>
      </w:r>
      <w:r>
        <w:rPr>
          <w:spacing w:val="40"/>
          <w:w w:val="115"/>
        </w:rPr>
        <w:t xml:space="preserve"> </w:t>
      </w:r>
      <w:r>
        <w:rPr>
          <w:w w:val="115"/>
        </w:rPr>
        <w:t>Ferrari),</w:t>
      </w:r>
      <w:r>
        <w:rPr>
          <w:spacing w:val="40"/>
          <w:w w:val="115"/>
        </w:rPr>
        <w:t xml:space="preserve"> </w:t>
      </w:r>
      <w:r>
        <w:rPr>
          <w:w w:val="115"/>
        </w:rPr>
        <w:t>«</w:t>
      </w:r>
      <w:r>
        <w:rPr>
          <w:spacing w:val="40"/>
          <w:w w:val="115"/>
        </w:rPr>
        <w:t xml:space="preserve"> </w:t>
      </w:r>
      <w:r>
        <w:rPr>
          <w:w w:val="115"/>
        </w:rPr>
        <w:t>Ferrari</w:t>
      </w:r>
      <w:r>
        <w:rPr>
          <w:spacing w:val="40"/>
          <w:w w:val="115"/>
        </w:rPr>
        <w:t xml:space="preserve"> </w:t>
      </w:r>
      <w:proofErr w:type="spellStart"/>
      <w:r>
        <w:rPr>
          <w:w w:val="115"/>
        </w:rPr>
        <w:t>und</w:t>
      </w:r>
      <w:proofErr w:type="spellEnd"/>
      <w:r>
        <w:rPr>
          <w:spacing w:val="40"/>
          <w:w w:val="115"/>
        </w:rPr>
        <w:t xml:space="preserve"> </w:t>
      </w:r>
      <w:r>
        <w:rPr>
          <w:w w:val="115"/>
        </w:rPr>
        <w:t>Ferrari</w:t>
      </w:r>
      <w:r>
        <w:rPr>
          <w:spacing w:val="40"/>
          <w:w w:val="115"/>
        </w:rPr>
        <w:t xml:space="preserve"> </w:t>
      </w:r>
      <w:proofErr w:type="spellStart"/>
      <w:r>
        <w:rPr>
          <w:w w:val="115"/>
        </w:rPr>
        <w:t>Classiche</w:t>
      </w:r>
      <w:proofErr w:type="spellEnd"/>
      <w:r>
        <w:rPr>
          <w:spacing w:val="40"/>
          <w:w w:val="115"/>
        </w:rPr>
        <w:t xml:space="preserve"> </w:t>
      </w:r>
      <w:proofErr w:type="spellStart"/>
      <w:r>
        <w:rPr>
          <w:w w:val="115"/>
        </w:rPr>
        <w:t>Vetragspartner</w:t>
      </w:r>
      <w:proofErr w:type="spellEnd"/>
      <w:r>
        <w:rPr>
          <w:spacing w:val="40"/>
          <w:w w:val="115"/>
        </w:rPr>
        <w:t xml:space="preserve"> </w:t>
      </w:r>
      <w:r>
        <w:rPr>
          <w:w w:val="115"/>
        </w:rPr>
        <w:t>»</w:t>
      </w:r>
      <w:r>
        <w:rPr>
          <w:spacing w:val="40"/>
          <w:w w:val="115"/>
        </w:rPr>
        <w:t xml:space="preserve"> </w:t>
      </w:r>
      <w:r>
        <w:rPr>
          <w:w w:val="115"/>
        </w:rPr>
        <w:t>(partenaire</w:t>
      </w:r>
      <w:r>
        <w:rPr>
          <w:spacing w:val="40"/>
          <w:w w:val="115"/>
        </w:rPr>
        <w:t xml:space="preserve"> </w:t>
      </w:r>
      <w:r>
        <w:rPr>
          <w:w w:val="115"/>
        </w:rPr>
        <w:t>contractuel</w:t>
      </w:r>
      <w:r>
        <w:rPr>
          <w:spacing w:val="40"/>
          <w:w w:val="115"/>
        </w:rPr>
        <w:t xml:space="preserve"> </w:t>
      </w:r>
      <w:r>
        <w:rPr>
          <w:w w:val="115"/>
        </w:rPr>
        <w:t>de</w:t>
      </w:r>
      <w:r>
        <w:rPr>
          <w:spacing w:val="40"/>
          <w:w w:val="115"/>
        </w:rPr>
        <w:t xml:space="preserve"> </w:t>
      </w:r>
      <w:r>
        <w:rPr>
          <w:w w:val="115"/>
        </w:rPr>
        <w:t>Ferrari</w:t>
      </w:r>
      <w:r>
        <w:rPr>
          <w:spacing w:val="40"/>
          <w:w w:val="115"/>
        </w:rPr>
        <w:t xml:space="preserve"> </w:t>
      </w:r>
      <w:r>
        <w:rPr>
          <w:w w:val="115"/>
        </w:rPr>
        <w:t>et</w:t>
      </w:r>
      <w:r>
        <w:rPr>
          <w:spacing w:val="40"/>
          <w:w w:val="115"/>
        </w:rPr>
        <w:t xml:space="preserve"> </w:t>
      </w:r>
      <w:r>
        <w:rPr>
          <w:w w:val="115"/>
        </w:rPr>
        <w:t xml:space="preserve">Ferrari </w:t>
      </w:r>
      <w:proofErr w:type="spellStart"/>
      <w:r>
        <w:rPr>
          <w:w w:val="115"/>
        </w:rPr>
        <w:t>Classiche</w:t>
      </w:r>
      <w:proofErr w:type="spellEnd"/>
      <w:r>
        <w:rPr>
          <w:w w:val="115"/>
        </w:rPr>
        <w:t>),</w:t>
      </w:r>
      <w:r>
        <w:rPr>
          <w:spacing w:val="39"/>
          <w:w w:val="115"/>
        </w:rPr>
        <w:t xml:space="preserve"> </w:t>
      </w:r>
      <w:r>
        <w:rPr>
          <w:w w:val="115"/>
        </w:rPr>
        <w:t>«</w:t>
      </w:r>
      <w:r>
        <w:rPr>
          <w:spacing w:val="39"/>
          <w:w w:val="115"/>
        </w:rPr>
        <w:t xml:space="preserve"> </w:t>
      </w:r>
      <w:proofErr w:type="spellStart"/>
      <w:r>
        <w:rPr>
          <w:w w:val="115"/>
        </w:rPr>
        <w:t>Offizieller</w:t>
      </w:r>
      <w:proofErr w:type="spellEnd"/>
      <w:r>
        <w:rPr>
          <w:spacing w:val="39"/>
          <w:w w:val="115"/>
        </w:rPr>
        <w:t xml:space="preserve"> </w:t>
      </w:r>
      <w:r>
        <w:rPr>
          <w:w w:val="115"/>
        </w:rPr>
        <w:t>Ferrari</w:t>
      </w:r>
      <w:r>
        <w:rPr>
          <w:spacing w:val="39"/>
          <w:w w:val="115"/>
        </w:rPr>
        <w:t xml:space="preserve"> </w:t>
      </w:r>
      <w:proofErr w:type="spellStart"/>
      <w:r>
        <w:rPr>
          <w:w w:val="115"/>
        </w:rPr>
        <w:t>und</w:t>
      </w:r>
      <w:proofErr w:type="spellEnd"/>
      <w:r>
        <w:rPr>
          <w:spacing w:val="39"/>
          <w:w w:val="115"/>
        </w:rPr>
        <w:t xml:space="preserve"> </w:t>
      </w:r>
      <w:r>
        <w:rPr>
          <w:w w:val="115"/>
        </w:rPr>
        <w:t>Maserati</w:t>
      </w:r>
      <w:r>
        <w:rPr>
          <w:spacing w:val="39"/>
          <w:w w:val="115"/>
        </w:rPr>
        <w:t xml:space="preserve"> </w:t>
      </w:r>
      <w:proofErr w:type="spellStart"/>
      <w:r>
        <w:rPr>
          <w:w w:val="115"/>
        </w:rPr>
        <w:t>Vetragshändler</w:t>
      </w:r>
      <w:proofErr w:type="spellEnd"/>
      <w:r>
        <w:rPr>
          <w:spacing w:val="39"/>
          <w:w w:val="115"/>
        </w:rPr>
        <w:t xml:space="preserve"> </w:t>
      </w:r>
      <w:r>
        <w:rPr>
          <w:w w:val="115"/>
        </w:rPr>
        <w:t>»</w:t>
      </w:r>
      <w:r>
        <w:rPr>
          <w:spacing w:val="39"/>
          <w:w w:val="115"/>
        </w:rPr>
        <w:t xml:space="preserve"> </w:t>
      </w:r>
      <w:r>
        <w:rPr>
          <w:w w:val="115"/>
        </w:rPr>
        <w:t>(concessionnaire</w:t>
      </w:r>
      <w:r>
        <w:rPr>
          <w:spacing w:val="39"/>
          <w:w w:val="115"/>
        </w:rPr>
        <w:t xml:space="preserve"> </w:t>
      </w:r>
      <w:r>
        <w:rPr>
          <w:w w:val="115"/>
        </w:rPr>
        <w:t>officiel</w:t>
      </w:r>
      <w:r>
        <w:rPr>
          <w:spacing w:val="39"/>
          <w:w w:val="115"/>
        </w:rPr>
        <w:t xml:space="preserve"> </w:t>
      </w:r>
      <w:r>
        <w:rPr>
          <w:w w:val="115"/>
        </w:rPr>
        <w:t>Ferrari</w:t>
      </w:r>
      <w:r>
        <w:rPr>
          <w:spacing w:val="39"/>
          <w:w w:val="115"/>
        </w:rPr>
        <w:t xml:space="preserve"> </w:t>
      </w:r>
      <w:r>
        <w:rPr>
          <w:w w:val="115"/>
        </w:rPr>
        <w:t>et</w:t>
      </w:r>
      <w:r>
        <w:rPr>
          <w:spacing w:val="39"/>
          <w:w w:val="115"/>
        </w:rPr>
        <w:t xml:space="preserve"> </w:t>
      </w:r>
      <w:r>
        <w:rPr>
          <w:w w:val="115"/>
        </w:rPr>
        <w:t>Maserati)</w:t>
      </w:r>
      <w:r>
        <w:rPr>
          <w:spacing w:val="39"/>
          <w:w w:val="115"/>
        </w:rPr>
        <w:t xml:space="preserve"> </w:t>
      </w:r>
      <w:r>
        <w:rPr>
          <w:w w:val="115"/>
        </w:rPr>
        <w:t>ou</w:t>
      </w:r>
      <w:r>
        <w:rPr>
          <w:spacing w:val="39"/>
          <w:w w:val="115"/>
        </w:rPr>
        <w:t xml:space="preserve"> </w:t>
      </w:r>
      <w:r>
        <w:rPr>
          <w:w w:val="115"/>
        </w:rPr>
        <w:t>encore</w:t>
      </w:r>
      <w:r>
        <w:rPr>
          <w:spacing w:val="39"/>
          <w:w w:val="115"/>
        </w:rPr>
        <w:t xml:space="preserve"> </w:t>
      </w:r>
      <w:r>
        <w:rPr>
          <w:w w:val="115"/>
        </w:rPr>
        <w:t>« distributeur-réparateur agréé ».</w:t>
      </w:r>
    </w:p>
    <w:p w14:paraId="5F14EE89" w14:textId="77777777" w:rsidR="00157888" w:rsidRDefault="00157888">
      <w:pPr>
        <w:pStyle w:val="Corpsdetexte"/>
        <w:spacing w:before="50"/>
      </w:pPr>
    </w:p>
    <w:p w14:paraId="410FEBFD" w14:textId="77777777" w:rsidR="00157888" w:rsidRDefault="00000000">
      <w:pPr>
        <w:pStyle w:val="Corpsdetexte"/>
        <w:spacing w:line="312" w:lineRule="auto"/>
        <w:ind w:left="112" w:right="64"/>
        <w:jc w:val="both"/>
      </w:pPr>
      <w:r>
        <w:rPr>
          <w:w w:val="115"/>
        </w:rPr>
        <w:t>4</w:t>
      </w:r>
      <w:r>
        <w:rPr>
          <w:spacing w:val="-13"/>
          <w:w w:val="115"/>
        </w:rPr>
        <w:t xml:space="preserve"> </w:t>
      </w:r>
      <w:r>
        <w:rPr>
          <w:w w:val="115"/>
        </w:rPr>
        <w:t>1</w:t>
      </w:r>
      <w:r>
        <w:rPr>
          <w:spacing w:val="-8"/>
          <w:w w:val="115"/>
        </w:rPr>
        <w:t xml:space="preserve"> </w:t>
      </w:r>
      <w:r>
        <w:rPr>
          <w:w w:val="115"/>
        </w:rPr>
        <w:t>Il s'ensuit que l'usage de la marque contestée dont se prévaut la requérante n'est pas un usage effectué par un tiers quelconque, n'entretenant aucun rapport avec elle, mais un usage fait par des concessionnaires et des distributeurs agréés, avec lesquels la requérante entretient des liens économiques et contractuels, ce qui n'est pas contesté en l'espèce.</w:t>
      </w:r>
    </w:p>
    <w:p w14:paraId="1ADD2A2B" w14:textId="77777777" w:rsidR="00157888" w:rsidRDefault="00157888">
      <w:pPr>
        <w:pStyle w:val="Corpsdetexte"/>
        <w:spacing w:before="50"/>
      </w:pPr>
    </w:p>
    <w:p w14:paraId="31A7849F" w14:textId="77777777" w:rsidR="00157888" w:rsidRDefault="00000000">
      <w:pPr>
        <w:pStyle w:val="Corpsdetexte"/>
        <w:spacing w:before="1" w:line="312" w:lineRule="auto"/>
        <w:ind w:left="112" w:right="66"/>
        <w:jc w:val="both"/>
      </w:pPr>
      <w:r>
        <w:rPr>
          <w:w w:val="115"/>
        </w:rPr>
        <w:t>42 À cet égard, le Tribunal a eu l'occasion de juger que l'usage de la marque d'une société de production par une société de distribution économiquement liée à celle-ci peut être reconnu comme étant un usage de cette marque fait avec le consentement du titulaire et ainsi être considéré comme fait par le titulaire, conformément à l'article 15, paragraphe 2, du règlement</w:t>
      </w:r>
      <w:r>
        <w:rPr>
          <w:spacing w:val="16"/>
          <w:w w:val="115"/>
        </w:rPr>
        <w:t xml:space="preserve"> </w:t>
      </w:r>
      <w:r>
        <w:rPr>
          <w:w w:val="115"/>
        </w:rPr>
        <w:t>no</w:t>
      </w:r>
      <w:r>
        <w:rPr>
          <w:spacing w:val="16"/>
          <w:w w:val="115"/>
        </w:rPr>
        <w:t xml:space="preserve"> </w:t>
      </w:r>
      <w:r>
        <w:rPr>
          <w:w w:val="115"/>
        </w:rPr>
        <w:t>207/2009</w:t>
      </w:r>
      <w:r>
        <w:rPr>
          <w:spacing w:val="16"/>
          <w:w w:val="115"/>
        </w:rPr>
        <w:t xml:space="preserve"> </w:t>
      </w:r>
      <w:r>
        <w:rPr>
          <w:w w:val="115"/>
        </w:rPr>
        <w:t>[voir,</w:t>
      </w:r>
      <w:r>
        <w:rPr>
          <w:spacing w:val="16"/>
          <w:w w:val="115"/>
        </w:rPr>
        <w:t xml:space="preserve"> </w:t>
      </w:r>
      <w:r>
        <w:rPr>
          <w:w w:val="115"/>
        </w:rPr>
        <w:t>en</w:t>
      </w:r>
      <w:r>
        <w:rPr>
          <w:spacing w:val="15"/>
          <w:w w:val="115"/>
        </w:rPr>
        <w:t xml:space="preserve"> </w:t>
      </w:r>
      <w:r>
        <w:rPr>
          <w:w w:val="115"/>
        </w:rPr>
        <w:t>ce</w:t>
      </w:r>
      <w:r>
        <w:rPr>
          <w:spacing w:val="16"/>
          <w:w w:val="115"/>
        </w:rPr>
        <w:t xml:space="preserve"> </w:t>
      </w:r>
      <w:r>
        <w:rPr>
          <w:w w:val="115"/>
        </w:rPr>
        <w:t>sens,</w:t>
      </w:r>
      <w:r>
        <w:rPr>
          <w:spacing w:val="16"/>
          <w:w w:val="115"/>
        </w:rPr>
        <w:t xml:space="preserve"> </w:t>
      </w:r>
      <w:r>
        <w:rPr>
          <w:w w:val="115"/>
        </w:rPr>
        <w:t>arrêts</w:t>
      </w:r>
      <w:r>
        <w:rPr>
          <w:spacing w:val="16"/>
          <w:w w:val="115"/>
        </w:rPr>
        <w:t xml:space="preserve"> </w:t>
      </w:r>
      <w:r>
        <w:rPr>
          <w:w w:val="115"/>
        </w:rPr>
        <w:t>du</w:t>
      </w:r>
      <w:r>
        <w:rPr>
          <w:spacing w:val="16"/>
          <w:w w:val="115"/>
        </w:rPr>
        <w:t xml:space="preserve"> </w:t>
      </w:r>
      <w:r>
        <w:rPr>
          <w:w w:val="115"/>
        </w:rPr>
        <w:t>17</w:t>
      </w:r>
      <w:r>
        <w:rPr>
          <w:spacing w:val="16"/>
          <w:w w:val="115"/>
        </w:rPr>
        <w:t xml:space="preserve"> </w:t>
      </w:r>
      <w:r>
        <w:rPr>
          <w:w w:val="115"/>
        </w:rPr>
        <w:t>février</w:t>
      </w:r>
      <w:r>
        <w:rPr>
          <w:spacing w:val="16"/>
          <w:w w:val="115"/>
        </w:rPr>
        <w:t xml:space="preserve"> </w:t>
      </w:r>
      <w:r>
        <w:rPr>
          <w:w w:val="115"/>
        </w:rPr>
        <w:t>2011,</w:t>
      </w:r>
      <w:r>
        <w:rPr>
          <w:spacing w:val="16"/>
          <w:w w:val="115"/>
        </w:rPr>
        <w:t xml:space="preserve"> </w:t>
      </w:r>
      <w:r>
        <w:t>J</w:t>
      </w:r>
      <w:r>
        <w:rPr>
          <w:spacing w:val="16"/>
          <w:w w:val="115"/>
        </w:rPr>
        <w:t xml:space="preserve"> </w:t>
      </w:r>
      <w:r>
        <w:rPr>
          <w:w w:val="115"/>
        </w:rPr>
        <w:t>&amp;</w:t>
      </w:r>
      <w:r>
        <w:rPr>
          <w:spacing w:val="16"/>
          <w:w w:val="115"/>
        </w:rPr>
        <w:t xml:space="preserve"> </w:t>
      </w:r>
      <w:r>
        <w:rPr>
          <w:w w:val="115"/>
        </w:rPr>
        <w:t>F</w:t>
      </w:r>
      <w:r>
        <w:rPr>
          <w:spacing w:val="16"/>
          <w:w w:val="115"/>
        </w:rPr>
        <w:t xml:space="preserve"> </w:t>
      </w:r>
      <w:proofErr w:type="spellStart"/>
      <w:r>
        <w:rPr>
          <w:w w:val="115"/>
        </w:rPr>
        <w:t>Participações</w:t>
      </w:r>
      <w:proofErr w:type="spellEnd"/>
      <w:r>
        <w:rPr>
          <w:w w:val="115"/>
        </w:rPr>
        <w:t>/OHMI</w:t>
      </w:r>
      <w:r>
        <w:rPr>
          <w:spacing w:val="16"/>
          <w:w w:val="115"/>
        </w:rPr>
        <w:t xml:space="preserve"> </w:t>
      </w:r>
      <w:r>
        <w:rPr>
          <w:w w:val="115"/>
        </w:rPr>
        <w:t>–</w:t>
      </w:r>
      <w:r>
        <w:rPr>
          <w:spacing w:val="16"/>
          <w:w w:val="115"/>
        </w:rPr>
        <w:t xml:space="preserve"> </w:t>
      </w:r>
      <w:proofErr w:type="spellStart"/>
      <w:r>
        <w:rPr>
          <w:w w:val="115"/>
        </w:rPr>
        <w:t>Plusfood</w:t>
      </w:r>
      <w:proofErr w:type="spellEnd"/>
      <w:r>
        <w:rPr>
          <w:spacing w:val="16"/>
          <w:w w:val="115"/>
        </w:rPr>
        <w:t xml:space="preserve"> </w:t>
      </w:r>
      <w:r>
        <w:rPr>
          <w:w w:val="115"/>
        </w:rPr>
        <w:t>Wrexham</w:t>
      </w:r>
      <w:r>
        <w:rPr>
          <w:spacing w:val="16"/>
          <w:w w:val="115"/>
        </w:rPr>
        <w:t xml:space="preserve"> </w:t>
      </w:r>
      <w:r>
        <w:rPr>
          <w:w w:val="115"/>
        </w:rPr>
        <w:t>(</w:t>
      </w:r>
      <w:proofErr w:type="spellStart"/>
      <w:r>
        <w:rPr>
          <w:w w:val="115"/>
        </w:rPr>
        <w:t>Friboi</w:t>
      </w:r>
      <w:proofErr w:type="spellEnd"/>
      <w:r>
        <w:rPr>
          <w:w w:val="115"/>
        </w:rPr>
        <w:t>), T-324/09,</w:t>
      </w:r>
      <w:r>
        <w:rPr>
          <w:spacing w:val="-3"/>
          <w:w w:val="115"/>
        </w:rPr>
        <w:t xml:space="preserve"> </w:t>
      </w:r>
      <w:r>
        <w:rPr>
          <w:w w:val="115"/>
        </w:rPr>
        <w:t>non</w:t>
      </w:r>
      <w:r>
        <w:rPr>
          <w:spacing w:val="-3"/>
          <w:w w:val="115"/>
        </w:rPr>
        <w:t xml:space="preserve"> </w:t>
      </w:r>
      <w:r>
        <w:rPr>
          <w:w w:val="115"/>
        </w:rPr>
        <w:t>publié,</w:t>
      </w:r>
      <w:r>
        <w:rPr>
          <w:spacing w:val="-3"/>
          <w:w w:val="115"/>
        </w:rPr>
        <w:t xml:space="preserve"> </w:t>
      </w:r>
      <w:r>
        <w:rPr>
          <w:w w:val="115"/>
        </w:rPr>
        <w:t>EU:T:2011:47,</w:t>
      </w:r>
      <w:r>
        <w:rPr>
          <w:spacing w:val="-3"/>
          <w:w w:val="115"/>
        </w:rPr>
        <w:t xml:space="preserve"> </w:t>
      </w:r>
      <w:r>
        <w:rPr>
          <w:w w:val="115"/>
        </w:rPr>
        <w:t>point</w:t>
      </w:r>
      <w:r>
        <w:rPr>
          <w:spacing w:val="-3"/>
          <w:w w:val="115"/>
        </w:rPr>
        <w:t xml:space="preserve"> </w:t>
      </w:r>
      <w:r>
        <w:rPr>
          <w:w w:val="115"/>
        </w:rPr>
        <w:t>32</w:t>
      </w:r>
      <w:r>
        <w:rPr>
          <w:spacing w:val="-3"/>
          <w:w w:val="115"/>
        </w:rPr>
        <w:t xml:space="preserve"> </w:t>
      </w:r>
      <w:r>
        <w:rPr>
          <w:w w:val="115"/>
        </w:rPr>
        <w:t>;</w:t>
      </w:r>
      <w:r>
        <w:rPr>
          <w:spacing w:val="-3"/>
          <w:w w:val="115"/>
        </w:rPr>
        <w:t xml:space="preserve"> </w:t>
      </w:r>
      <w:r>
        <w:rPr>
          <w:w w:val="115"/>
        </w:rPr>
        <w:t>du</w:t>
      </w:r>
      <w:r>
        <w:rPr>
          <w:spacing w:val="-3"/>
          <w:w w:val="115"/>
        </w:rPr>
        <w:t xml:space="preserve"> </w:t>
      </w:r>
      <w:r>
        <w:rPr>
          <w:w w:val="115"/>
        </w:rPr>
        <w:t>5</w:t>
      </w:r>
      <w:r>
        <w:rPr>
          <w:spacing w:val="-3"/>
          <w:w w:val="115"/>
        </w:rPr>
        <w:t xml:space="preserve"> </w:t>
      </w:r>
      <w:r>
        <w:rPr>
          <w:w w:val="115"/>
        </w:rPr>
        <w:t>mars</w:t>
      </w:r>
      <w:r>
        <w:rPr>
          <w:spacing w:val="-3"/>
          <w:w w:val="115"/>
        </w:rPr>
        <w:t xml:space="preserve"> </w:t>
      </w:r>
      <w:r>
        <w:rPr>
          <w:w w:val="115"/>
        </w:rPr>
        <w:t>2019,</w:t>
      </w:r>
      <w:r>
        <w:rPr>
          <w:spacing w:val="-3"/>
          <w:w w:val="115"/>
        </w:rPr>
        <w:t xml:space="preserve"> </w:t>
      </w:r>
      <w:proofErr w:type="spellStart"/>
      <w:r>
        <w:rPr>
          <w:w w:val="115"/>
        </w:rPr>
        <w:t>Meblo</w:t>
      </w:r>
      <w:proofErr w:type="spellEnd"/>
      <w:r>
        <w:rPr>
          <w:spacing w:val="-3"/>
          <w:w w:val="115"/>
        </w:rPr>
        <w:t xml:space="preserve"> </w:t>
      </w:r>
      <w:r>
        <w:rPr>
          <w:w w:val="115"/>
        </w:rPr>
        <w:t>Trade/EUIPO</w:t>
      </w:r>
      <w:r>
        <w:rPr>
          <w:spacing w:val="-3"/>
          <w:w w:val="115"/>
        </w:rPr>
        <w:t xml:space="preserve"> </w:t>
      </w:r>
      <w:r>
        <w:rPr>
          <w:w w:val="115"/>
        </w:rPr>
        <w:t>–</w:t>
      </w:r>
      <w:r>
        <w:rPr>
          <w:spacing w:val="-3"/>
          <w:w w:val="115"/>
        </w:rPr>
        <w:t xml:space="preserve"> </w:t>
      </w:r>
      <w:proofErr w:type="spellStart"/>
      <w:r>
        <w:rPr>
          <w:w w:val="115"/>
        </w:rPr>
        <w:t>Meblo</w:t>
      </w:r>
      <w:proofErr w:type="spellEnd"/>
      <w:r>
        <w:rPr>
          <w:spacing w:val="-3"/>
          <w:w w:val="115"/>
        </w:rPr>
        <w:t xml:space="preserve"> </w:t>
      </w:r>
      <w:r>
        <w:rPr>
          <w:w w:val="115"/>
        </w:rPr>
        <w:t>Int</w:t>
      </w:r>
      <w:r>
        <w:rPr>
          <w:spacing w:val="-3"/>
          <w:w w:val="115"/>
        </w:rPr>
        <w:t xml:space="preserve"> </w:t>
      </w:r>
      <w:r>
        <w:rPr>
          <w:w w:val="115"/>
        </w:rPr>
        <w:t>(MEBLO),</w:t>
      </w:r>
      <w:r>
        <w:rPr>
          <w:spacing w:val="-3"/>
          <w:w w:val="115"/>
        </w:rPr>
        <w:t xml:space="preserve"> </w:t>
      </w:r>
      <w:r>
        <w:rPr>
          <w:w w:val="115"/>
        </w:rPr>
        <w:t>T-263/18,</w:t>
      </w:r>
      <w:r>
        <w:rPr>
          <w:spacing w:val="-3"/>
          <w:w w:val="115"/>
        </w:rPr>
        <w:t xml:space="preserve"> </w:t>
      </w:r>
      <w:r>
        <w:rPr>
          <w:w w:val="115"/>
        </w:rPr>
        <w:t>non</w:t>
      </w:r>
      <w:r>
        <w:rPr>
          <w:spacing w:val="-3"/>
          <w:w w:val="115"/>
        </w:rPr>
        <w:t xml:space="preserve"> </w:t>
      </w:r>
      <w:r>
        <w:rPr>
          <w:w w:val="115"/>
        </w:rPr>
        <w:t xml:space="preserve">publié, EU:T:2019:134, point 80 et jurisprudence citée, et du 16 octobre 2024, Fractal Analytics/EUIPO – </w:t>
      </w:r>
      <w:proofErr w:type="spellStart"/>
      <w:r>
        <w:rPr>
          <w:w w:val="115"/>
        </w:rPr>
        <w:t>Fractalia</w:t>
      </w:r>
      <w:proofErr w:type="spellEnd"/>
      <w:r>
        <w:rPr>
          <w:w w:val="115"/>
        </w:rPr>
        <w:t xml:space="preserve"> </w:t>
      </w:r>
      <w:proofErr w:type="spellStart"/>
      <w:r>
        <w:rPr>
          <w:w w:val="115"/>
        </w:rPr>
        <w:t>Remote</w:t>
      </w:r>
      <w:proofErr w:type="spellEnd"/>
      <w:r>
        <w:rPr>
          <w:w w:val="115"/>
        </w:rPr>
        <w:t xml:space="preserve"> </w:t>
      </w:r>
      <w:proofErr w:type="spellStart"/>
      <w:r>
        <w:rPr>
          <w:w w:val="115"/>
        </w:rPr>
        <w:t>Systems</w:t>
      </w:r>
      <w:proofErr w:type="spellEnd"/>
      <w:r>
        <w:rPr>
          <w:w w:val="115"/>
        </w:rPr>
        <w:t xml:space="preserve"> (FRACTALIA),</w:t>
      </w:r>
      <w:r>
        <w:rPr>
          <w:spacing w:val="-2"/>
          <w:w w:val="115"/>
        </w:rPr>
        <w:t xml:space="preserve"> </w:t>
      </w:r>
      <w:r>
        <w:rPr>
          <w:w w:val="115"/>
        </w:rPr>
        <w:t>T-194/23,</w:t>
      </w:r>
      <w:r>
        <w:rPr>
          <w:spacing w:val="-2"/>
          <w:w w:val="115"/>
        </w:rPr>
        <w:t xml:space="preserve"> </w:t>
      </w:r>
      <w:r>
        <w:rPr>
          <w:w w:val="115"/>
        </w:rPr>
        <w:t>non</w:t>
      </w:r>
      <w:r>
        <w:rPr>
          <w:spacing w:val="-2"/>
          <w:w w:val="115"/>
        </w:rPr>
        <w:t xml:space="preserve"> </w:t>
      </w:r>
      <w:r>
        <w:rPr>
          <w:w w:val="115"/>
        </w:rPr>
        <w:t>publié,</w:t>
      </w:r>
      <w:r>
        <w:rPr>
          <w:spacing w:val="-2"/>
          <w:w w:val="115"/>
        </w:rPr>
        <w:t xml:space="preserve"> </w:t>
      </w:r>
      <w:r>
        <w:rPr>
          <w:w w:val="115"/>
        </w:rPr>
        <w:t>EU:T:2024:696,</w:t>
      </w:r>
      <w:r>
        <w:rPr>
          <w:spacing w:val="-2"/>
          <w:w w:val="115"/>
        </w:rPr>
        <w:t xml:space="preserve"> </w:t>
      </w:r>
      <w:r>
        <w:rPr>
          <w:w w:val="115"/>
        </w:rPr>
        <w:t>point</w:t>
      </w:r>
      <w:r>
        <w:rPr>
          <w:spacing w:val="-2"/>
          <w:w w:val="115"/>
        </w:rPr>
        <w:t xml:space="preserve"> </w:t>
      </w:r>
      <w:r>
        <w:rPr>
          <w:w w:val="115"/>
        </w:rPr>
        <w:t>102</w:t>
      </w:r>
      <w:r>
        <w:rPr>
          <w:spacing w:val="-2"/>
          <w:w w:val="115"/>
        </w:rPr>
        <w:t xml:space="preserve"> </w:t>
      </w:r>
      <w:r>
        <w:rPr>
          <w:w w:val="115"/>
        </w:rPr>
        <w:t>et</w:t>
      </w:r>
      <w:r>
        <w:rPr>
          <w:spacing w:val="-2"/>
          <w:w w:val="115"/>
        </w:rPr>
        <w:t xml:space="preserve"> </w:t>
      </w:r>
      <w:r>
        <w:rPr>
          <w:w w:val="115"/>
        </w:rPr>
        <w:t>jurisprudence</w:t>
      </w:r>
      <w:r>
        <w:rPr>
          <w:spacing w:val="-2"/>
          <w:w w:val="115"/>
        </w:rPr>
        <w:t xml:space="preserve"> </w:t>
      </w:r>
      <w:r>
        <w:rPr>
          <w:w w:val="115"/>
        </w:rPr>
        <w:t>citée].</w:t>
      </w:r>
    </w:p>
    <w:p w14:paraId="029788CE" w14:textId="77777777" w:rsidR="00157888" w:rsidRDefault="00157888">
      <w:pPr>
        <w:pStyle w:val="Corpsdetexte"/>
        <w:spacing w:before="49"/>
      </w:pPr>
    </w:p>
    <w:p w14:paraId="0A67ED6D" w14:textId="77777777" w:rsidR="00157888" w:rsidRDefault="00000000">
      <w:pPr>
        <w:pStyle w:val="Corpsdetexte"/>
        <w:spacing w:line="312" w:lineRule="auto"/>
        <w:ind w:left="112" w:right="70"/>
        <w:jc w:val="both"/>
      </w:pPr>
      <w:r>
        <w:rPr>
          <w:w w:val="115"/>
        </w:rPr>
        <w:t>4</w:t>
      </w:r>
      <w:r>
        <w:rPr>
          <w:spacing w:val="-13"/>
          <w:w w:val="115"/>
        </w:rPr>
        <w:t xml:space="preserve"> </w:t>
      </w:r>
      <w:r>
        <w:rPr>
          <w:w w:val="115"/>
        </w:rPr>
        <w:t>3</w:t>
      </w:r>
      <w:r>
        <w:rPr>
          <w:spacing w:val="-10"/>
          <w:w w:val="115"/>
        </w:rPr>
        <w:t xml:space="preserve"> </w:t>
      </w:r>
      <w:r>
        <w:rPr>
          <w:w w:val="115"/>
        </w:rPr>
        <w:t>Ces considérations s'appliquent mutatis mutandis lorsque la marque d'une société de production, telle que la marque contestée, est utilisée par une société de distribution agréée par le titulaire de cette marque, dans la mesure où un tel agrément établit un lien entre ces deux sociétés, lequel, à défaut d'indication contraire, présuppose que le titulaire de la marque a autorisé, ne serait-ce qu'implicitement, ledit concessionnaire ou distributeur agréé à utiliser ses marques dans le cadre de ses activités économiques sur le marché.</w:t>
      </w:r>
    </w:p>
    <w:p w14:paraId="500C36FB" w14:textId="77777777" w:rsidR="00157888" w:rsidRDefault="00157888">
      <w:pPr>
        <w:pStyle w:val="Corpsdetexte"/>
        <w:spacing w:before="50"/>
      </w:pPr>
    </w:p>
    <w:p w14:paraId="7FA6177B" w14:textId="77777777" w:rsidR="00157888" w:rsidRDefault="00000000">
      <w:pPr>
        <w:pStyle w:val="Corpsdetexte"/>
        <w:spacing w:line="312" w:lineRule="auto"/>
        <w:ind w:left="112" w:right="65"/>
        <w:jc w:val="both"/>
      </w:pPr>
      <w:r>
        <w:rPr>
          <w:w w:val="115"/>
        </w:rPr>
        <w:t>4</w:t>
      </w:r>
      <w:r>
        <w:rPr>
          <w:spacing w:val="-13"/>
          <w:w w:val="115"/>
        </w:rPr>
        <w:t xml:space="preserve"> </w:t>
      </w:r>
      <w:r>
        <w:rPr>
          <w:w w:val="115"/>
        </w:rPr>
        <w:t>4</w:t>
      </w:r>
      <w:r>
        <w:rPr>
          <w:spacing w:val="-11"/>
          <w:w w:val="115"/>
        </w:rPr>
        <w:t xml:space="preserve"> </w:t>
      </w:r>
      <w:r>
        <w:rPr>
          <w:w w:val="115"/>
        </w:rPr>
        <w:t>Cette appréciation est corroborée, en l'espèce, par les usages considérés comme justifiés dans le secteur économique concerné et les caractéristiques du marché en cause. En effet, il est d'usage sur le marché automobile que les voitures soient couramment commercialisées à la fois sous une marque désignant le constructeur de celles-ci, telle que, en l'espèce, la marque verbale Ferrari ou la marque figurative de la requérante représentant un cheval cabré, et sous une seconde marque,</w:t>
      </w:r>
    </w:p>
    <w:p w14:paraId="21DFD893" w14:textId="77777777" w:rsidR="00157888" w:rsidRDefault="00157888">
      <w:pPr>
        <w:pStyle w:val="Corpsdetexte"/>
        <w:spacing w:line="312" w:lineRule="auto"/>
        <w:jc w:val="both"/>
        <w:sectPr w:rsidR="00157888">
          <w:pgSz w:w="11900" w:h="16840"/>
          <w:pgMar w:top="640" w:right="850" w:bottom="420" w:left="992" w:header="238" w:footer="232" w:gutter="0"/>
          <w:cols w:space="720"/>
        </w:sectPr>
      </w:pPr>
    </w:p>
    <w:p w14:paraId="238441DE" w14:textId="77777777" w:rsidR="00157888" w:rsidRDefault="00000000">
      <w:pPr>
        <w:pStyle w:val="Corpsdetexte"/>
        <w:spacing w:before="92" w:line="312" w:lineRule="auto"/>
        <w:ind w:left="112" w:right="61"/>
        <w:jc w:val="both"/>
      </w:pPr>
      <w:r>
        <w:rPr>
          <w:w w:val="115"/>
        </w:rPr>
        <w:lastRenderedPageBreak/>
        <w:t>désignant leur modèle, telle que la marque contestée, les deux marques étant intrinsèquement liées. Ainsi, selon les usages considérés comme justifiés dans ce secteur, un distributeur ou concessionnaire agrée par Ferrari est réputé être autorisé à commercialiser</w:t>
      </w:r>
      <w:r>
        <w:rPr>
          <w:spacing w:val="40"/>
          <w:w w:val="115"/>
        </w:rPr>
        <w:t xml:space="preserve"> </w:t>
      </w:r>
      <w:r>
        <w:rPr>
          <w:w w:val="115"/>
        </w:rPr>
        <w:t>l'ensemble</w:t>
      </w:r>
      <w:r>
        <w:rPr>
          <w:spacing w:val="40"/>
          <w:w w:val="115"/>
        </w:rPr>
        <w:t xml:space="preserve"> </w:t>
      </w:r>
      <w:r>
        <w:rPr>
          <w:w w:val="115"/>
        </w:rPr>
        <w:t>des</w:t>
      </w:r>
      <w:r>
        <w:rPr>
          <w:spacing w:val="40"/>
          <w:w w:val="115"/>
        </w:rPr>
        <w:t xml:space="preserve"> </w:t>
      </w:r>
      <w:r>
        <w:rPr>
          <w:w w:val="115"/>
        </w:rPr>
        <w:t>modèles</w:t>
      </w:r>
      <w:r>
        <w:rPr>
          <w:spacing w:val="40"/>
          <w:w w:val="115"/>
        </w:rPr>
        <w:t xml:space="preserve"> </w:t>
      </w:r>
      <w:r>
        <w:rPr>
          <w:w w:val="115"/>
        </w:rPr>
        <w:t>de</w:t>
      </w:r>
      <w:r>
        <w:rPr>
          <w:spacing w:val="40"/>
          <w:w w:val="115"/>
        </w:rPr>
        <w:t xml:space="preserve"> </w:t>
      </w:r>
      <w:r>
        <w:rPr>
          <w:w w:val="115"/>
        </w:rPr>
        <w:t>voitures</w:t>
      </w:r>
      <w:r>
        <w:rPr>
          <w:spacing w:val="40"/>
          <w:w w:val="115"/>
        </w:rPr>
        <w:t xml:space="preserve"> </w:t>
      </w:r>
      <w:r>
        <w:rPr>
          <w:w w:val="115"/>
        </w:rPr>
        <w:t>de</w:t>
      </w:r>
      <w:r>
        <w:rPr>
          <w:spacing w:val="40"/>
          <w:w w:val="115"/>
        </w:rPr>
        <w:t xml:space="preserve"> </w:t>
      </w:r>
      <w:r>
        <w:rPr>
          <w:w w:val="115"/>
        </w:rPr>
        <w:t>ce</w:t>
      </w:r>
      <w:r>
        <w:rPr>
          <w:spacing w:val="40"/>
          <w:w w:val="115"/>
        </w:rPr>
        <w:t xml:space="preserve"> </w:t>
      </w:r>
      <w:r>
        <w:rPr>
          <w:w w:val="115"/>
        </w:rPr>
        <w:t>constructeur.</w:t>
      </w:r>
      <w:r>
        <w:rPr>
          <w:spacing w:val="40"/>
          <w:w w:val="115"/>
        </w:rPr>
        <w:t xml:space="preserve"> </w:t>
      </w:r>
      <w:r>
        <w:rPr>
          <w:w w:val="115"/>
        </w:rPr>
        <w:t>En</w:t>
      </w:r>
      <w:r>
        <w:rPr>
          <w:spacing w:val="40"/>
          <w:w w:val="115"/>
        </w:rPr>
        <w:t xml:space="preserve"> </w:t>
      </w:r>
      <w:r>
        <w:rPr>
          <w:w w:val="115"/>
        </w:rPr>
        <w:t>outre,</w:t>
      </w:r>
      <w:r>
        <w:rPr>
          <w:spacing w:val="40"/>
          <w:w w:val="115"/>
        </w:rPr>
        <w:t xml:space="preserve"> </w:t>
      </w:r>
      <w:r>
        <w:rPr>
          <w:w w:val="115"/>
        </w:rPr>
        <w:t>conformément</w:t>
      </w:r>
      <w:r>
        <w:rPr>
          <w:spacing w:val="40"/>
          <w:w w:val="115"/>
        </w:rPr>
        <w:t xml:space="preserve"> </w:t>
      </w:r>
      <w:r>
        <w:rPr>
          <w:w w:val="115"/>
        </w:rPr>
        <w:t>aux</w:t>
      </w:r>
      <w:r>
        <w:rPr>
          <w:spacing w:val="40"/>
          <w:w w:val="115"/>
        </w:rPr>
        <w:t xml:space="preserve"> </w:t>
      </w:r>
      <w:r>
        <w:rPr>
          <w:w w:val="115"/>
        </w:rPr>
        <w:t>usages</w:t>
      </w:r>
      <w:r>
        <w:rPr>
          <w:spacing w:val="40"/>
          <w:w w:val="115"/>
        </w:rPr>
        <w:t xml:space="preserve"> </w:t>
      </w:r>
      <w:r>
        <w:rPr>
          <w:w w:val="115"/>
        </w:rPr>
        <w:t>considérés comme justifiés dans le secteur des automobiles d'occasion, il y a lieu de distinguer les ventes de voitures d'occasion opérées par un tiers indépendant, n'entretenant aucun lien avec le constructeur de ces voitures, de celles effectuées par un concessionnaire ou un distributeur agréé par ledit constructeur. Cela est d'autant plus vrai lorsqu'il s'agit, comme en l'espèce, de voitures d'occasion anciennes de collection, de luxe et haut de gamme, qui sont particulièrement réputées et appréciées des collectionneurs. En effet, il est notoire que sur ce marché spécifique, le fait qu'une telle voiture soit vendue par un concessionnaire</w:t>
      </w:r>
      <w:r>
        <w:rPr>
          <w:spacing w:val="-1"/>
          <w:w w:val="115"/>
        </w:rPr>
        <w:t xml:space="preserve"> </w:t>
      </w:r>
      <w:r>
        <w:rPr>
          <w:w w:val="115"/>
        </w:rPr>
        <w:t>ou</w:t>
      </w:r>
      <w:r>
        <w:rPr>
          <w:spacing w:val="-1"/>
          <w:w w:val="115"/>
        </w:rPr>
        <w:t xml:space="preserve"> </w:t>
      </w:r>
      <w:r>
        <w:rPr>
          <w:w w:val="115"/>
        </w:rPr>
        <w:t>un</w:t>
      </w:r>
      <w:r>
        <w:rPr>
          <w:spacing w:val="-1"/>
          <w:w w:val="115"/>
        </w:rPr>
        <w:t xml:space="preserve"> </w:t>
      </w:r>
      <w:r>
        <w:rPr>
          <w:w w:val="115"/>
        </w:rPr>
        <w:t>distributeur</w:t>
      </w:r>
      <w:r>
        <w:rPr>
          <w:spacing w:val="-1"/>
          <w:w w:val="115"/>
        </w:rPr>
        <w:t xml:space="preserve"> </w:t>
      </w:r>
      <w:r>
        <w:rPr>
          <w:w w:val="115"/>
        </w:rPr>
        <w:t>agréé</w:t>
      </w:r>
      <w:r>
        <w:rPr>
          <w:spacing w:val="-1"/>
          <w:w w:val="115"/>
        </w:rPr>
        <w:t xml:space="preserve"> </w:t>
      </w:r>
      <w:r>
        <w:rPr>
          <w:w w:val="115"/>
        </w:rPr>
        <w:t>par</w:t>
      </w:r>
      <w:r>
        <w:rPr>
          <w:spacing w:val="-1"/>
          <w:w w:val="115"/>
        </w:rPr>
        <w:t xml:space="preserve"> </w:t>
      </w:r>
      <w:r>
        <w:rPr>
          <w:w w:val="115"/>
        </w:rPr>
        <w:t>le</w:t>
      </w:r>
      <w:r>
        <w:rPr>
          <w:spacing w:val="-1"/>
          <w:w w:val="115"/>
        </w:rPr>
        <w:t xml:space="preserve"> </w:t>
      </w:r>
      <w:r>
        <w:rPr>
          <w:w w:val="115"/>
        </w:rPr>
        <w:t>titulaire</w:t>
      </w:r>
      <w:r>
        <w:rPr>
          <w:spacing w:val="-1"/>
          <w:w w:val="115"/>
        </w:rPr>
        <w:t xml:space="preserve"> </w:t>
      </w:r>
      <w:r>
        <w:rPr>
          <w:w w:val="115"/>
        </w:rPr>
        <w:t>de</w:t>
      </w:r>
      <w:r>
        <w:rPr>
          <w:spacing w:val="-1"/>
          <w:w w:val="115"/>
        </w:rPr>
        <w:t xml:space="preserve"> </w:t>
      </w:r>
      <w:r>
        <w:rPr>
          <w:w w:val="115"/>
        </w:rPr>
        <w:t>la</w:t>
      </w:r>
      <w:r>
        <w:rPr>
          <w:spacing w:val="-1"/>
          <w:w w:val="115"/>
        </w:rPr>
        <w:t xml:space="preserve"> </w:t>
      </w:r>
      <w:r>
        <w:rPr>
          <w:w w:val="115"/>
        </w:rPr>
        <w:t>marque</w:t>
      </w:r>
      <w:r>
        <w:rPr>
          <w:spacing w:val="-1"/>
          <w:w w:val="115"/>
        </w:rPr>
        <w:t xml:space="preserve"> </w:t>
      </w:r>
      <w:r>
        <w:rPr>
          <w:w w:val="115"/>
        </w:rPr>
        <w:t>est</w:t>
      </w:r>
      <w:r>
        <w:rPr>
          <w:spacing w:val="-1"/>
          <w:w w:val="115"/>
        </w:rPr>
        <w:t xml:space="preserve"> </w:t>
      </w:r>
      <w:r>
        <w:rPr>
          <w:w w:val="115"/>
        </w:rPr>
        <w:t>susceptible</w:t>
      </w:r>
      <w:r>
        <w:rPr>
          <w:spacing w:val="-1"/>
          <w:w w:val="115"/>
        </w:rPr>
        <w:t xml:space="preserve"> </w:t>
      </w:r>
      <w:r>
        <w:rPr>
          <w:w w:val="115"/>
        </w:rPr>
        <w:t>d'indiquer l'origine</w:t>
      </w:r>
      <w:r>
        <w:rPr>
          <w:spacing w:val="-1"/>
          <w:w w:val="115"/>
        </w:rPr>
        <w:t xml:space="preserve"> </w:t>
      </w:r>
      <w:r>
        <w:rPr>
          <w:w w:val="115"/>
        </w:rPr>
        <w:t>commerciale</w:t>
      </w:r>
      <w:r>
        <w:rPr>
          <w:spacing w:val="-1"/>
          <w:w w:val="115"/>
        </w:rPr>
        <w:t xml:space="preserve"> </w:t>
      </w:r>
      <w:r>
        <w:rPr>
          <w:w w:val="115"/>
        </w:rPr>
        <w:t>de</w:t>
      </w:r>
      <w:r>
        <w:rPr>
          <w:spacing w:val="-1"/>
          <w:w w:val="115"/>
        </w:rPr>
        <w:t xml:space="preserve"> </w:t>
      </w:r>
      <w:r>
        <w:rPr>
          <w:w w:val="115"/>
        </w:rPr>
        <w:t>cette voiture, et de rassurer la clientèle quant au fait que sa maintenance ainsi que, le cas échéant, le remplacement des pièces détachées et accessoires de celle-ci ont été effectués sans affecter l'origine commerciale de la voiture.</w:t>
      </w:r>
    </w:p>
    <w:p w14:paraId="23DF998C" w14:textId="77777777" w:rsidR="00157888" w:rsidRDefault="00157888">
      <w:pPr>
        <w:pStyle w:val="Corpsdetexte"/>
        <w:spacing w:before="48"/>
      </w:pPr>
    </w:p>
    <w:p w14:paraId="541256AA" w14:textId="77777777" w:rsidR="00157888" w:rsidRDefault="00000000">
      <w:pPr>
        <w:pStyle w:val="Corpsdetexte"/>
        <w:spacing w:line="312" w:lineRule="auto"/>
        <w:ind w:left="112" w:right="72"/>
        <w:jc w:val="both"/>
      </w:pPr>
      <w:r>
        <w:rPr>
          <w:w w:val="115"/>
        </w:rPr>
        <w:t>4</w:t>
      </w:r>
      <w:r>
        <w:rPr>
          <w:spacing w:val="-13"/>
          <w:w w:val="115"/>
        </w:rPr>
        <w:t xml:space="preserve"> </w:t>
      </w:r>
      <w:r>
        <w:rPr>
          <w:w w:val="115"/>
        </w:rPr>
        <w:t>5</w:t>
      </w:r>
      <w:r>
        <w:rPr>
          <w:spacing w:val="-13"/>
          <w:w w:val="115"/>
        </w:rPr>
        <w:t xml:space="preserve"> </w:t>
      </w:r>
      <w:r>
        <w:rPr>
          <w:w w:val="115"/>
        </w:rPr>
        <w:t>Partant, contrairement à la chambre de recours, il convient de considérer que la vente d'une voiture d'occasion de la marque TESTAROSSA par un concessionnaire ou un distributeur agréé par le titulaire de la marque contestée constitue un indice</w:t>
      </w:r>
      <w:r>
        <w:rPr>
          <w:spacing w:val="-4"/>
          <w:w w:val="115"/>
        </w:rPr>
        <w:t xml:space="preserve"> </w:t>
      </w:r>
      <w:r>
        <w:rPr>
          <w:w w:val="115"/>
        </w:rPr>
        <w:t>que</w:t>
      </w:r>
      <w:r>
        <w:rPr>
          <w:spacing w:val="-4"/>
          <w:w w:val="115"/>
        </w:rPr>
        <w:t xml:space="preserve"> </w:t>
      </w:r>
      <w:r>
        <w:rPr>
          <w:w w:val="115"/>
        </w:rPr>
        <w:t>celle-ci</w:t>
      </w:r>
      <w:r>
        <w:rPr>
          <w:spacing w:val="-4"/>
          <w:w w:val="115"/>
        </w:rPr>
        <w:t xml:space="preserve"> </w:t>
      </w:r>
      <w:r>
        <w:rPr>
          <w:w w:val="115"/>
        </w:rPr>
        <w:t>est</w:t>
      </w:r>
      <w:r>
        <w:rPr>
          <w:spacing w:val="-4"/>
          <w:w w:val="115"/>
        </w:rPr>
        <w:t xml:space="preserve"> </w:t>
      </w:r>
      <w:r>
        <w:rPr>
          <w:w w:val="115"/>
        </w:rPr>
        <w:t>effectuée</w:t>
      </w:r>
      <w:r>
        <w:rPr>
          <w:spacing w:val="-4"/>
          <w:w w:val="115"/>
        </w:rPr>
        <w:t xml:space="preserve"> </w:t>
      </w:r>
      <w:r>
        <w:rPr>
          <w:w w:val="115"/>
        </w:rPr>
        <w:t>avec</w:t>
      </w:r>
      <w:r>
        <w:rPr>
          <w:spacing w:val="-4"/>
          <w:w w:val="115"/>
        </w:rPr>
        <w:t xml:space="preserve"> </w:t>
      </w:r>
      <w:r>
        <w:rPr>
          <w:w w:val="115"/>
        </w:rPr>
        <w:t>le</w:t>
      </w:r>
      <w:r>
        <w:rPr>
          <w:spacing w:val="-4"/>
          <w:w w:val="115"/>
        </w:rPr>
        <w:t xml:space="preserve"> </w:t>
      </w:r>
      <w:r>
        <w:rPr>
          <w:w w:val="115"/>
        </w:rPr>
        <w:t>consentement,</w:t>
      </w:r>
      <w:r>
        <w:rPr>
          <w:spacing w:val="-4"/>
          <w:w w:val="115"/>
        </w:rPr>
        <w:t xml:space="preserve"> </w:t>
      </w:r>
      <w:r>
        <w:rPr>
          <w:w w:val="115"/>
        </w:rPr>
        <w:t>ne</w:t>
      </w:r>
      <w:r>
        <w:rPr>
          <w:spacing w:val="-4"/>
          <w:w w:val="115"/>
        </w:rPr>
        <w:t xml:space="preserve"> </w:t>
      </w:r>
      <w:r>
        <w:rPr>
          <w:w w:val="115"/>
        </w:rPr>
        <w:t>serait-ce</w:t>
      </w:r>
      <w:r>
        <w:rPr>
          <w:spacing w:val="-4"/>
          <w:w w:val="115"/>
        </w:rPr>
        <w:t xml:space="preserve"> </w:t>
      </w:r>
      <w:r>
        <w:rPr>
          <w:w w:val="115"/>
        </w:rPr>
        <w:t>qu'implicite,</w:t>
      </w:r>
      <w:r>
        <w:rPr>
          <w:spacing w:val="-4"/>
          <w:w w:val="115"/>
        </w:rPr>
        <w:t xml:space="preserve"> </w:t>
      </w:r>
      <w:r>
        <w:rPr>
          <w:w w:val="115"/>
        </w:rPr>
        <w:t>de</w:t>
      </w:r>
      <w:r>
        <w:rPr>
          <w:spacing w:val="-4"/>
          <w:w w:val="115"/>
        </w:rPr>
        <w:t xml:space="preserve"> </w:t>
      </w:r>
      <w:r>
        <w:rPr>
          <w:w w:val="115"/>
        </w:rPr>
        <w:t>ce</w:t>
      </w:r>
      <w:r>
        <w:rPr>
          <w:spacing w:val="-4"/>
          <w:w w:val="115"/>
        </w:rPr>
        <w:t xml:space="preserve"> </w:t>
      </w:r>
      <w:r>
        <w:rPr>
          <w:w w:val="115"/>
        </w:rPr>
        <w:t>dernier.</w:t>
      </w:r>
    </w:p>
    <w:p w14:paraId="5E93AA8C" w14:textId="77777777" w:rsidR="00157888" w:rsidRDefault="00157888">
      <w:pPr>
        <w:pStyle w:val="Corpsdetexte"/>
        <w:spacing w:before="51"/>
      </w:pPr>
    </w:p>
    <w:p w14:paraId="6202A130" w14:textId="77777777" w:rsidR="00157888" w:rsidRDefault="00000000">
      <w:pPr>
        <w:pStyle w:val="Corpsdetexte"/>
        <w:spacing w:line="312" w:lineRule="auto"/>
        <w:ind w:left="112" w:right="68"/>
        <w:jc w:val="both"/>
      </w:pPr>
      <w:r>
        <w:rPr>
          <w:w w:val="115"/>
        </w:rPr>
        <w:t>4</w:t>
      </w:r>
      <w:r>
        <w:rPr>
          <w:spacing w:val="-13"/>
          <w:w w:val="115"/>
        </w:rPr>
        <w:t xml:space="preserve"> </w:t>
      </w:r>
      <w:r>
        <w:rPr>
          <w:w w:val="115"/>
        </w:rPr>
        <w:t>6</w:t>
      </w:r>
      <w:r>
        <w:rPr>
          <w:spacing w:val="-11"/>
          <w:w w:val="115"/>
        </w:rPr>
        <w:t xml:space="preserve"> </w:t>
      </w:r>
      <w:r>
        <w:rPr>
          <w:w w:val="115"/>
        </w:rPr>
        <w:t>En deuxième lieu, la requérante a également présenté des factures émises par elle-même, adressées à des clients en</w:t>
      </w:r>
      <w:r>
        <w:rPr>
          <w:spacing w:val="40"/>
          <w:w w:val="115"/>
        </w:rPr>
        <w:t xml:space="preserve"> </w:t>
      </w:r>
      <w:r>
        <w:rPr>
          <w:w w:val="115"/>
        </w:rPr>
        <w:t>Italie, en Suisse, aux Pays-Bas et au Royaume-Uni, dans le cadre du service de certification visé aux points 24 et 25 ci-dessus.</w:t>
      </w:r>
    </w:p>
    <w:p w14:paraId="19EE9099" w14:textId="77777777" w:rsidR="00157888" w:rsidRDefault="00157888">
      <w:pPr>
        <w:pStyle w:val="Corpsdetexte"/>
        <w:spacing w:before="51"/>
      </w:pPr>
    </w:p>
    <w:p w14:paraId="702DEF1B" w14:textId="77777777" w:rsidR="00157888" w:rsidRDefault="00000000">
      <w:pPr>
        <w:pStyle w:val="Corpsdetexte"/>
        <w:spacing w:line="312" w:lineRule="auto"/>
        <w:ind w:left="112" w:right="66"/>
        <w:jc w:val="both"/>
      </w:pPr>
      <w:r>
        <w:rPr>
          <w:w w:val="115"/>
        </w:rPr>
        <w:t>47</w:t>
      </w:r>
      <w:r>
        <w:rPr>
          <w:spacing w:val="-1"/>
          <w:w w:val="115"/>
        </w:rPr>
        <w:t xml:space="preserve"> </w:t>
      </w:r>
      <w:r>
        <w:rPr>
          <w:w w:val="115"/>
        </w:rPr>
        <w:t>Selon la jurisprudence, l'utilisation effective, par son titulaire, d'une marque enregistrée pour certains produits, pour des services qui se rapportent directement aux produits déjà commercialisés et visent à satisfaire les besoins de la clientèle de</w:t>
      </w:r>
      <w:r>
        <w:rPr>
          <w:spacing w:val="40"/>
          <w:w w:val="115"/>
        </w:rPr>
        <w:t xml:space="preserve"> </w:t>
      </w:r>
      <w:r>
        <w:rPr>
          <w:w w:val="115"/>
        </w:rPr>
        <w:t>ces produits, est susceptible de constituer un « usage sérieux » de cette marque, au sens de l'article 51, paragraphe 1, sous</w:t>
      </w:r>
      <w:r>
        <w:rPr>
          <w:spacing w:val="80"/>
          <w:w w:val="115"/>
        </w:rPr>
        <w:t xml:space="preserve"> </w:t>
      </w:r>
      <w:r>
        <w:rPr>
          <w:w w:val="115"/>
        </w:rPr>
        <w:t>a),</w:t>
      </w:r>
      <w:r>
        <w:rPr>
          <w:spacing w:val="-3"/>
          <w:w w:val="115"/>
        </w:rPr>
        <w:t xml:space="preserve"> </w:t>
      </w:r>
      <w:r>
        <w:rPr>
          <w:w w:val="115"/>
        </w:rPr>
        <w:t>du</w:t>
      </w:r>
      <w:r>
        <w:rPr>
          <w:spacing w:val="-3"/>
          <w:w w:val="115"/>
        </w:rPr>
        <w:t xml:space="preserve"> </w:t>
      </w:r>
      <w:r>
        <w:rPr>
          <w:w w:val="115"/>
        </w:rPr>
        <w:t>règlement</w:t>
      </w:r>
      <w:r>
        <w:rPr>
          <w:spacing w:val="-3"/>
          <w:w w:val="115"/>
        </w:rPr>
        <w:t xml:space="preserve"> </w:t>
      </w:r>
      <w:r>
        <w:rPr>
          <w:w w:val="115"/>
        </w:rPr>
        <w:t>no</w:t>
      </w:r>
      <w:r>
        <w:rPr>
          <w:spacing w:val="-3"/>
          <w:w w:val="115"/>
        </w:rPr>
        <w:t xml:space="preserve"> </w:t>
      </w:r>
      <w:r>
        <w:rPr>
          <w:w w:val="115"/>
        </w:rPr>
        <w:t>207/2009</w:t>
      </w:r>
      <w:r>
        <w:rPr>
          <w:spacing w:val="-3"/>
          <w:w w:val="115"/>
        </w:rPr>
        <w:t xml:space="preserve"> </w:t>
      </w:r>
      <w:r>
        <w:rPr>
          <w:w w:val="115"/>
        </w:rPr>
        <w:t>(voir,</w:t>
      </w:r>
      <w:r>
        <w:rPr>
          <w:spacing w:val="-3"/>
          <w:w w:val="115"/>
        </w:rPr>
        <w:t xml:space="preserve"> </w:t>
      </w:r>
      <w:r>
        <w:rPr>
          <w:w w:val="115"/>
        </w:rPr>
        <w:t>en</w:t>
      </w:r>
      <w:r>
        <w:rPr>
          <w:spacing w:val="-3"/>
          <w:w w:val="115"/>
        </w:rPr>
        <w:t xml:space="preserve"> </w:t>
      </w:r>
      <w:r>
        <w:rPr>
          <w:w w:val="115"/>
        </w:rPr>
        <w:t>ce</w:t>
      </w:r>
      <w:r>
        <w:rPr>
          <w:spacing w:val="-3"/>
          <w:w w:val="115"/>
        </w:rPr>
        <w:t xml:space="preserve"> </w:t>
      </w:r>
      <w:r>
        <w:rPr>
          <w:w w:val="115"/>
        </w:rPr>
        <w:t>sens,</w:t>
      </w:r>
      <w:r>
        <w:rPr>
          <w:spacing w:val="-3"/>
          <w:w w:val="115"/>
        </w:rPr>
        <w:t xml:space="preserve"> </w:t>
      </w:r>
      <w:r>
        <w:rPr>
          <w:w w:val="115"/>
        </w:rPr>
        <w:t>arrêt</w:t>
      </w:r>
      <w:r>
        <w:rPr>
          <w:spacing w:val="-3"/>
          <w:w w:val="115"/>
        </w:rPr>
        <w:t xml:space="preserve"> </w:t>
      </w:r>
      <w:r>
        <w:rPr>
          <w:w w:val="115"/>
        </w:rPr>
        <w:t>du</w:t>
      </w:r>
      <w:r>
        <w:rPr>
          <w:spacing w:val="-3"/>
          <w:w w:val="115"/>
        </w:rPr>
        <w:t xml:space="preserve"> </w:t>
      </w:r>
      <w:r>
        <w:rPr>
          <w:w w:val="115"/>
        </w:rPr>
        <w:t>22</w:t>
      </w:r>
      <w:r>
        <w:rPr>
          <w:spacing w:val="-3"/>
          <w:w w:val="115"/>
        </w:rPr>
        <w:t xml:space="preserve"> </w:t>
      </w:r>
      <w:r>
        <w:rPr>
          <w:w w:val="115"/>
        </w:rPr>
        <w:t>octobre</w:t>
      </w:r>
      <w:r>
        <w:rPr>
          <w:spacing w:val="-3"/>
          <w:w w:val="115"/>
        </w:rPr>
        <w:t xml:space="preserve"> </w:t>
      </w:r>
      <w:r>
        <w:rPr>
          <w:w w:val="115"/>
        </w:rPr>
        <w:t>2020,</w:t>
      </w:r>
      <w:r>
        <w:rPr>
          <w:spacing w:val="-3"/>
          <w:w w:val="115"/>
        </w:rPr>
        <w:t xml:space="preserve"> </w:t>
      </w:r>
      <w:r>
        <w:rPr>
          <w:w w:val="115"/>
        </w:rPr>
        <w:t>Ferrari,</w:t>
      </w:r>
      <w:r>
        <w:rPr>
          <w:spacing w:val="-3"/>
          <w:w w:val="115"/>
        </w:rPr>
        <w:t xml:space="preserve"> </w:t>
      </w:r>
      <w:r>
        <w:rPr>
          <w:w w:val="115"/>
        </w:rPr>
        <w:t>C-720/18</w:t>
      </w:r>
      <w:r>
        <w:rPr>
          <w:spacing w:val="-5"/>
          <w:w w:val="115"/>
        </w:rPr>
        <w:t xml:space="preserve"> </w:t>
      </w:r>
      <w:r>
        <w:rPr>
          <w:w w:val="115"/>
        </w:rPr>
        <w:t>et</w:t>
      </w:r>
      <w:r>
        <w:rPr>
          <w:spacing w:val="-5"/>
          <w:w w:val="115"/>
        </w:rPr>
        <w:t xml:space="preserve"> </w:t>
      </w:r>
      <w:r>
        <w:rPr>
          <w:w w:val="115"/>
        </w:rPr>
        <w:t xml:space="preserve">C-721/18, EU:C:2020:854, point </w:t>
      </w:r>
      <w:r>
        <w:rPr>
          <w:spacing w:val="-4"/>
          <w:w w:val="115"/>
        </w:rPr>
        <w:t>62).</w:t>
      </w:r>
    </w:p>
    <w:p w14:paraId="2D3AE17C" w14:textId="77777777" w:rsidR="00157888" w:rsidRDefault="00157888">
      <w:pPr>
        <w:pStyle w:val="Corpsdetexte"/>
        <w:spacing w:before="50"/>
      </w:pPr>
    </w:p>
    <w:p w14:paraId="46E9237E" w14:textId="77777777" w:rsidR="00157888" w:rsidRDefault="00000000">
      <w:pPr>
        <w:pStyle w:val="Corpsdetexte"/>
        <w:spacing w:before="1" w:line="312" w:lineRule="auto"/>
        <w:ind w:left="112" w:right="69"/>
        <w:jc w:val="both"/>
      </w:pPr>
      <w:r>
        <w:rPr>
          <w:w w:val="115"/>
        </w:rPr>
        <w:t>48 Toutefois,</w:t>
      </w:r>
      <w:r>
        <w:rPr>
          <w:spacing w:val="-1"/>
          <w:w w:val="115"/>
        </w:rPr>
        <w:t xml:space="preserve"> </w:t>
      </w:r>
      <w:r>
        <w:rPr>
          <w:w w:val="115"/>
        </w:rPr>
        <w:t>un</w:t>
      </w:r>
      <w:r>
        <w:rPr>
          <w:spacing w:val="-1"/>
          <w:w w:val="115"/>
        </w:rPr>
        <w:t xml:space="preserve"> </w:t>
      </w:r>
      <w:r>
        <w:rPr>
          <w:w w:val="115"/>
        </w:rPr>
        <w:t>tel</w:t>
      </w:r>
      <w:r>
        <w:rPr>
          <w:spacing w:val="-1"/>
          <w:w w:val="115"/>
        </w:rPr>
        <w:t xml:space="preserve"> </w:t>
      </w:r>
      <w:r>
        <w:rPr>
          <w:w w:val="115"/>
        </w:rPr>
        <w:t>usage</w:t>
      </w:r>
      <w:r>
        <w:rPr>
          <w:spacing w:val="-1"/>
          <w:w w:val="115"/>
        </w:rPr>
        <w:t xml:space="preserve"> </w:t>
      </w:r>
      <w:r>
        <w:rPr>
          <w:w w:val="115"/>
        </w:rPr>
        <w:t>présuppose</w:t>
      </w:r>
      <w:r>
        <w:rPr>
          <w:spacing w:val="-1"/>
          <w:w w:val="115"/>
        </w:rPr>
        <w:t xml:space="preserve"> </w:t>
      </w:r>
      <w:r>
        <w:rPr>
          <w:w w:val="115"/>
        </w:rPr>
        <w:t>l'utilisation</w:t>
      </w:r>
      <w:r>
        <w:rPr>
          <w:spacing w:val="-1"/>
          <w:w w:val="115"/>
        </w:rPr>
        <w:t xml:space="preserve"> </w:t>
      </w:r>
      <w:r>
        <w:rPr>
          <w:w w:val="115"/>
        </w:rPr>
        <w:t>effective</w:t>
      </w:r>
      <w:r>
        <w:rPr>
          <w:spacing w:val="-1"/>
          <w:w w:val="115"/>
        </w:rPr>
        <w:t xml:space="preserve"> </w:t>
      </w:r>
      <w:r>
        <w:rPr>
          <w:w w:val="115"/>
        </w:rPr>
        <w:t>de</w:t>
      </w:r>
      <w:r>
        <w:rPr>
          <w:spacing w:val="-1"/>
          <w:w w:val="115"/>
        </w:rPr>
        <w:t xml:space="preserve"> </w:t>
      </w:r>
      <w:r>
        <w:rPr>
          <w:w w:val="115"/>
        </w:rPr>
        <w:t>la</w:t>
      </w:r>
      <w:r>
        <w:rPr>
          <w:spacing w:val="-1"/>
          <w:w w:val="115"/>
        </w:rPr>
        <w:t xml:space="preserve"> </w:t>
      </w:r>
      <w:r>
        <w:rPr>
          <w:w w:val="115"/>
        </w:rPr>
        <w:t>marque</w:t>
      </w:r>
      <w:r>
        <w:rPr>
          <w:spacing w:val="-1"/>
          <w:w w:val="115"/>
        </w:rPr>
        <w:t xml:space="preserve"> </w:t>
      </w:r>
      <w:r>
        <w:rPr>
          <w:w w:val="115"/>
        </w:rPr>
        <w:t>contestée</w:t>
      </w:r>
      <w:r>
        <w:rPr>
          <w:spacing w:val="-1"/>
          <w:w w:val="115"/>
        </w:rPr>
        <w:t xml:space="preserve"> </w:t>
      </w:r>
      <w:r>
        <w:rPr>
          <w:w w:val="115"/>
        </w:rPr>
        <w:t>lors</w:t>
      </w:r>
      <w:r>
        <w:rPr>
          <w:spacing w:val="-1"/>
          <w:w w:val="115"/>
        </w:rPr>
        <w:t xml:space="preserve"> </w:t>
      </w:r>
      <w:r>
        <w:rPr>
          <w:w w:val="115"/>
        </w:rPr>
        <w:t>de</w:t>
      </w:r>
      <w:r>
        <w:rPr>
          <w:spacing w:val="-1"/>
          <w:w w:val="115"/>
        </w:rPr>
        <w:t xml:space="preserve"> </w:t>
      </w:r>
      <w:r>
        <w:rPr>
          <w:w w:val="115"/>
        </w:rPr>
        <w:t>la</w:t>
      </w:r>
      <w:r>
        <w:rPr>
          <w:spacing w:val="-1"/>
          <w:w w:val="115"/>
        </w:rPr>
        <w:t xml:space="preserve"> </w:t>
      </w:r>
      <w:r>
        <w:rPr>
          <w:w w:val="115"/>
        </w:rPr>
        <w:t>fourniture</w:t>
      </w:r>
      <w:r>
        <w:rPr>
          <w:spacing w:val="-1"/>
          <w:w w:val="115"/>
        </w:rPr>
        <w:t xml:space="preserve"> </w:t>
      </w:r>
      <w:r>
        <w:rPr>
          <w:w w:val="115"/>
        </w:rPr>
        <w:t>des</w:t>
      </w:r>
      <w:r>
        <w:rPr>
          <w:spacing w:val="-1"/>
          <w:w w:val="115"/>
        </w:rPr>
        <w:t xml:space="preserve"> </w:t>
      </w:r>
      <w:r>
        <w:rPr>
          <w:w w:val="115"/>
        </w:rPr>
        <w:t>services</w:t>
      </w:r>
      <w:r>
        <w:rPr>
          <w:spacing w:val="-1"/>
          <w:w w:val="115"/>
        </w:rPr>
        <w:t xml:space="preserve"> </w:t>
      </w:r>
      <w:r>
        <w:rPr>
          <w:w w:val="115"/>
        </w:rPr>
        <w:t>en</w:t>
      </w:r>
      <w:r>
        <w:rPr>
          <w:spacing w:val="-1"/>
          <w:w w:val="115"/>
        </w:rPr>
        <w:t xml:space="preserve"> </w:t>
      </w:r>
      <w:r>
        <w:rPr>
          <w:w w:val="115"/>
        </w:rPr>
        <w:t>cause. En</w:t>
      </w:r>
      <w:r>
        <w:rPr>
          <w:spacing w:val="-2"/>
          <w:w w:val="115"/>
        </w:rPr>
        <w:t xml:space="preserve"> </w:t>
      </w:r>
      <w:r>
        <w:rPr>
          <w:w w:val="115"/>
        </w:rPr>
        <w:t>effet,</w:t>
      </w:r>
      <w:r>
        <w:rPr>
          <w:spacing w:val="-2"/>
          <w:w w:val="115"/>
        </w:rPr>
        <w:t xml:space="preserve"> </w:t>
      </w:r>
      <w:r>
        <w:rPr>
          <w:w w:val="115"/>
        </w:rPr>
        <w:t>en</w:t>
      </w:r>
      <w:r>
        <w:rPr>
          <w:spacing w:val="-2"/>
          <w:w w:val="115"/>
        </w:rPr>
        <w:t xml:space="preserve"> </w:t>
      </w:r>
      <w:r>
        <w:rPr>
          <w:w w:val="115"/>
        </w:rPr>
        <w:t>l'absence</w:t>
      </w:r>
      <w:r>
        <w:rPr>
          <w:spacing w:val="-2"/>
          <w:w w:val="115"/>
        </w:rPr>
        <w:t xml:space="preserve"> </w:t>
      </w:r>
      <w:r>
        <w:rPr>
          <w:w w:val="115"/>
        </w:rPr>
        <w:t>d'utilisation</w:t>
      </w:r>
      <w:r>
        <w:rPr>
          <w:spacing w:val="-2"/>
          <w:w w:val="115"/>
        </w:rPr>
        <w:t xml:space="preserve"> </w:t>
      </w:r>
      <w:r>
        <w:rPr>
          <w:w w:val="115"/>
        </w:rPr>
        <w:t>de</w:t>
      </w:r>
      <w:r>
        <w:rPr>
          <w:spacing w:val="-2"/>
          <w:w w:val="115"/>
        </w:rPr>
        <w:t xml:space="preserve"> </w:t>
      </w:r>
      <w:r>
        <w:rPr>
          <w:w w:val="115"/>
        </w:rPr>
        <w:t>cette</w:t>
      </w:r>
      <w:r>
        <w:rPr>
          <w:spacing w:val="-2"/>
          <w:w w:val="115"/>
        </w:rPr>
        <w:t xml:space="preserve"> </w:t>
      </w:r>
      <w:r>
        <w:rPr>
          <w:w w:val="115"/>
        </w:rPr>
        <w:t>marque,</w:t>
      </w:r>
      <w:r>
        <w:rPr>
          <w:spacing w:val="-2"/>
          <w:w w:val="115"/>
        </w:rPr>
        <w:t xml:space="preserve"> </w:t>
      </w:r>
      <w:r>
        <w:rPr>
          <w:w w:val="115"/>
        </w:rPr>
        <w:t>il</w:t>
      </w:r>
      <w:r>
        <w:rPr>
          <w:spacing w:val="-2"/>
          <w:w w:val="115"/>
        </w:rPr>
        <w:t xml:space="preserve"> </w:t>
      </w:r>
      <w:r>
        <w:rPr>
          <w:w w:val="115"/>
        </w:rPr>
        <w:t>ne</w:t>
      </w:r>
      <w:r>
        <w:rPr>
          <w:spacing w:val="-2"/>
          <w:w w:val="115"/>
        </w:rPr>
        <w:t xml:space="preserve"> </w:t>
      </w:r>
      <w:r>
        <w:rPr>
          <w:w w:val="115"/>
        </w:rPr>
        <w:t>saurait,</w:t>
      </w:r>
      <w:r>
        <w:rPr>
          <w:spacing w:val="-2"/>
          <w:w w:val="115"/>
        </w:rPr>
        <w:t xml:space="preserve"> </w:t>
      </w:r>
      <w:r>
        <w:rPr>
          <w:w w:val="115"/>
        </w:rPr>
        <w:t>à</w:t>
      </w:r>
      <w:r>
        <w:rPr>
          <w:spacing w:val="-2"/>
          <w:w w:val="115"/>
        </w:rPr>
        <w:t xml:space="preserve"> </w:t>
      </w:r>
      <w:r>
        <w:rPr>
          <w:w w:val="115"/>
        </w:rPr>
        <w:t>l'évidence,</w:t>
      </w:r>
      <w:r>
        <w:rPr>
          <w:spacing w:val="-2"/>
          <w:w w:val="115"/>
        </w:rPr>
        <w:t xml:space="preserve"> </w:t>
      </w:r>
      <w:r>
        <w:rPr>
          <w:w w:val="115"/>
        </w:rPr>
        <w:t>être</w:t>
      </w:r>
      <w:r>
        <w:rPr>
          <w:spacing w:val="-2"/>
          <w:w w:val="115"/>
        </w:rPr>
        <w:t xml:space="preserve"> </w:t>
      </w:r>
      <w:r>
        <w:rPr>
          <w:w w:val="115"/>
        </w:rPr>
        <w:t>question</w:t>
      </w:r>
      <w:r>
        <w:rPr>
          <w:spacing w:val="-2"/>
          <w:w w:val="115"/>
        </w:rPr>
        <w:t xml:space="preserve"> </w:t>
      </w:r>
      <w:r>
        <w:rPr>
          <w:w w:val="115"/>
        </w:rPr>
        <w:t>d'un</w:t>
      </w:r>
      <w:r>
        <w:rPr>
          <w:spacing w:val="-2"/>
          <w:w w:val="115"/>
        </w:rPr>
        <w:t xml:space="preserve"> </w:t>
      </w:r>
      <w:r>
        <w:rPr>
          <w:w w:val="115"/>
        </w:rPr>
        <w:t>«</w:t>
      </w:r>
      <w:r>
        <w:rPr>
          <w:spacing w:val="-2"/>
          <w:w w:val="115"/>
        </w:rPr>
        <w:t xml:space="preserve"> </w:t>
      </w:r>
      <w:r>
        <w:rPr>
          <w:w w:val="115"/>
        </w:rPr>
        <w:t>usage</w:t>
      </w:r>
      <w:r>
        <w:rPr>
          <w:spacing w:val="-2"/>
          <w:w w:val="115"/>
        </w:rPr>
        <w:t xml:space="preserve"> </w:t>
      </w:r>
      <w:r>
        <w:rPr>
          <w:w w:val="115"/>
        </w:rPr>
        <w:t>sérieux</w:t>
      </w:r>
      <w:r>
        <w:rPr>
          <w:spacing w:val="-2"/>
          <w:w w:val="115"/>
        </w:rPr>
        <w:t xml:space="preserve"> </w:t>
      </w:r>
      <w:r>
        <w:rPr>
          <w:w w:val="115"/>
        </w:rPr>
        <w:t>»</w:t>
      </w:r>
      <w:r>
        <w:rPr>
          <w:spacing w:val="-2"/>
          <w:w w:val="115"/>
        </w:rPr>
        <w:t xml:space="preserve"> </w:t>
      </w:r>
      <w:r>
        <w:rPr>
          <w:w w:val="115"/>
        </w:rPr>
        <w:t>de</w:t>
      </w:r>
      <w:r>
        <w:rPr>
          <w:spacing w:val="-2"/>
          <w:w w:val="115"/>
        </w:rPr>
        <w:t xml:space="preserve"> </w:t>
      </w:r>
      <w:r>
        <w:rPr>
          <w:w w:val="115"/>
        </w:rPr>
        <w:t>celle-ci, au sens de l'article 51, paragraphe 1, sous a), du règlement no 207/2009 (voir, en ce sens, arrêt du 22 octobre 2020, Ferrari,</w:t>
      </w:r>
      <w:r>
        <w:rPr>
          <w:spacing w:val="40"/>
          <w:w w:val="115"/>
        </w:rPr>
        <w:t xml:space="preserve"> </w:t>
      </w:r>
      <w:r>
        <w:rPr>
          <w:w w:val="115"/>
        </w:rPr>
        <w:t xml:space="preserve">C-720/18 et C-721/18, </w:t>
      </w:r>
      <w:proofErr w:type="gramStart"/>
      <w:r>
        <w:rPr>
          <w:w w:val="115"/>
        </w:rPr>
        <w:t>EU:C:2020:</w:t>
      </w:r>
      <w:proofErr w:type="gramEnd"/>
      <w:r>
        <w:rPr>
          <w:w w:val="115"/>
        </w:rPr>
        <w:t>854, point 63).</w:t>
      </w:r>
    </w:p>
    <w:p w14:paraId="7903839E" w14:textId="77777777" w:rsidR="00157888" w:rsidRDefault="00157888">
      <w:pPr>
        <w:pStyle w:val="Corpsdetexte"/>
        <w:spacing w:before="50"/>
      </w:pPr>
    </w:p>
    <w:p w14:paraId="16DD455A" w14:textId="77777777" w:rsidR="00157888" w:rsidRDefault="00000000">
      <w:pPr>
        <w:pStyle w:val="Corpsdetexte"/>
        <w:spacing w:line="312" w:lineRule="auto"/>
        <w:ind w:left="112" w:right="63"/>
        <w:jc w:val="both"/>
      </w:pPr>
      <w:r>
        <w:rPr>
          <w:w w:val="115"/>
        </w:rPr>
        <w:t>49</w:t>
      </w:r>
      <w:r>
        <w:rPr>
          <w:spacing w:val="-1"/>
          <w:w w:val="115"/>
        </w:rPr>
        <w:t xml:space="preserve"> </w:t>
      </w:r>
      <w:r>
        <w:rPr>
          <w:w w:val="115"/>
        </w:rPr>
        <w:t>En l'espèce, il ressort du dossier et, en particulier, du contenu des factures que le service de certification a pour objet d'attester l'authenticité des voitures d'occasion de la marque</w:t>
      </w:r>
      <w:r>
        <w:rPr>
          <w:spacing w:val="-1"/>
          <w:w w:val="115"/>
        </w:rPr>
        <w:t xml:space="preserve"> </w:t>
      </w:r>
      <w:r>
        <w:rPr>
          <w:w w:val="115"/>
        </w:rPr>
        <w:t>TESTAROSSA</w:t>
      </w:r>
      <w:r>
        <w:rPr>
          <w:spacing w:val="17"/>
          <w:w w:val="115"/>
        </w:rPr>
        <w:t xml:space="preserve"> </w:t>
      </w:r>
      <w:r>
        <w:rPr>
          <w:w w:val="115"/>
        </w:rPr>
        <w:t xml:space="preserve">(« </w:t>
      </w:r>
      <w:proofErr w:type="spellStart"/>
      <w:r>
        <w:rPr>
          <w:w w:val="115"/>
        </w:rPr>
        <w:t>certificazione</w:t>
      </w:r>
      <w:proofErr w:type="spellEnd"/>
      <w:r>
        <w:rPr>
          <w:w w:val="115"/>
        </w:rPr>
        <w:t xml:space="preserve"> </w:t>
      </w:r>
      <w:proofErr w:type="spellStart"/>
      <w:r>
        <w:rPr>
          <w:w w:val="115"/>
        </w:rPr>
        <w:t>autenticita</w:t>
      </w:r>
      <w:proofErr w:type="spellEnd"/>
      <w:r>
        <w:rPr>
          <w:w w:val="115"/>
        </w:rPr>
        <w:t xml:space="preserve"> </w:t>
      </w:r>
      <w:proofErr w:type="spellStart"/>
      <w:r>
        <w:rPr>
          <w:w w:val="115"/>
        </w:rPr>
        <w:t>vettura</w:t>
      </w:r>
      <w:proofErr w:type="spellEnd"/>
      <w:r>
        <w:rPr>
          <w:spacing w:val="-13"/>
          <w:w w:val="115"/>
        </w:rPr>
        <w:t xml:space="preserve"> </w:t>
      </w:r>
      <w:proofErr w:type="spellStart"/>
      <w:r>
        <w:rPr>
          <w:w w:val="115"/>
        </w:rPr>
        <w:t>Testarossa</w:t>
      </w:r>
      <w:proofErr w:type="spellEnd"/>
      <w:r>
        <w:rPr>
          <w:spacing w:val="31"/>
          <w:w w:val="115"/>
        </w:rPr>
        <w:t xml:space="preserve"> </w:t>
      </w:r>
      <w:r>
        <w:rPr>
          <w:w w:val="115"/>
        </w:rPr>
        <w:t>»,</w:t>
      </w:r>
      <w:r>
        <w:rPr>
          <w:spacing w:val="40"/>
          <w:w w:val="115"/>
        </w:rPr>
        <w:t xml:space="preserve"> </w:t>
      </w:r>
      <w:r>
        <w:rPr>
          <w:w w:val="115"/>
        </w:rPr>
        <w:t>en</w:t>
      </w:r>
      <w:r>
        <w:rPr>
          <w:spacing w:val="-7"/>
          <w:w w:val="115"/>
        </w:rPr>
        <w:t xml:space="preserve"> </w:t>
      </w:r>
      <w:r>
        <w:rPr>
          <w:w w:val="115"/>
        </w:rPr>
        <w:t>italien).</w:t>
      </w:r>
      <w:r>
        <w:rPr>
          <w:spacing w:val="-7"/>
          <w:w w:val="115"/>
        </w:rPr>
        <w:t xml:space="preserve"> </w:t>
      </w:r>
      <w:r>
        <w:rPr>
          <w:w w:val="115"/>
        </w:rPr>
        <w:t>Comme</w:t>
      </w:r>
      <w:r>
        <w:rPr>
          <w:spacing w:val="-7"/>
          <w:w w:val="115"/>
        </w:rPr>
        <w:t xml:space="preserve"> </w:t>
      </w:r>
      <w:r>
        <w:rPr>
          <w:w w:val="115"/>
        </w:rPr>
        <w:t>la</w:t>
      </w:r>
      <w:r>
        <w:rPr>
          <w:spacing w:val="-7"/>
          <w:w w:val="115"/>
        </w:rPr>
        <w:t xml:space="preserve"> </w:t>
      </w:r>
      <w:r>
        <w:rPr>
          <w:w w:val="115"/>
        </w:rPr>
        <w:t>requérante</w:t>
      </w:r>
      <w:r>
        <w:rPr>
          <w:spacing w:val="-7"/>
          <w:w w:val="115"/>
        </w:rPr>
        <w:t xml:space="preserve"> </w:t>
      </w:r>
      <w:r>
        <w:rPr>
          <w:w w:val="115"/>
        </w:rPr>
        <w:t>l'a</w:t>
      </w:r>
      <w:r>
        <w:rPr>
          <w:spacing w:val="-7"/>
          <w:w w:val="115"/>
        </w:rPr>
        <w:t xml:space="preserve"> </w:t>
      </w:r>
      <w:r>
        <w:rPr>
          <w:w w:val="115"/>
        </w:rPr>
        <w:t>expliqué</w:t>
      </w:r>
      <w:r>
        <w:rPr>
          <w:spacing w:val="-7"/>
          <w:w w:val="115"/>
        </w:rPr>
        <w:t xml:space="preserve"> </w:t>
      </w:r>
      <w:r>
        <w:rPr>
          <w:w w:val="115"/>
        </w:rPr>
        <w:t>lors</w:t>
      </w:r>
      <w:r>
        <w:rPr>
          <w:spacing w:val="-7"/>
          <w:w w:val="115"/>
        </w:rPr>
        <w:t xml:space="preserve"> </w:t>
      </w:r>
      <w:r>
        <w:rPr>
          <w:w w:val="115"/>
        </w:rPr>
        <w:t>de</w:t>
      </w:r>
      <w:r>
        <w:rPr>
          <w:spacing w:val="-7"/>
          <w:w w:val="115"/>
        </w:rPr>
        <w:t xml:space="preserve"> </w:t>
      </w:r>
      <w:r>
        <w:rPr>
          <w:w w:val="115"/>
        </w:rPr>
        <w:t>l'audience,</w:t>
      </w:r>
      <w:r>
        <w:rPr>
          <w:spacing w:val="-7"/>
          <w:w w:val="115"/>
        </w:rPr>
        <w:t xml:space="preserve"> </w:t>
      </w:r>
      <w:r>
        <w:rPr>
          <w:w w:val="115"/>
        </w:rPr>
        <w:t>un</w:t>
      </w:r>
      <w:r>
        <w:rPr>
          <w:spacing w:val="-7"/>
          <w:w w:val="115"/>
        </w:rPr>
        <w:t xml:space="preserve"> </w:t>
      </w:r>
      <w:r>
        <w:rPr>
          <w:w w:val="115"/>
        </w:rPr>
        <w:t>tel</w:t>
      </w:r>
      <w:r>
        <w:rPr>
          <w:spacing w:val="-7"/>
          <w:w w:val="115"/>
        </w:rPr>
        <w:t xml:space="preserve"> </w:t>
      </w:r>
      <w:r>
        <w:rPr>
          <w:w w:val="115"/>
        </w:rPr>
        <w:t>«</w:t>
      </w:r>
      <w:r>
        <w:rPr>
          <w:spacing w:val="-7"/>
          <w:w w:val="115"/>
        </w:rPr>
        <w:t xml:space="preserve"> </w:t>
      </w:r>
      <w:r>
        <w:rPr>
          <w:w w:val="115"/>
        </w:rPr>
        <w:t>certificat</w:t>
      </w:r>
      <w:r>
        <w:rPr>
          <w:spacing w:val="-7"/>
          <w:w w:val="115"/>
        </w:rPr>
        <w:t xml:space="preserve"> </w:t>
      </w:r>
      <w:r>
        <w:rPr>
          <w:w w:val="115"/>
        </w:rPr>
        <w:t>d'authenticité</w:t>
      </w:r>
      <w:r>
        <w:rPr>
          <w:spacing w:val="-7"/>
          <w:w w:val="115"/>
        </w:rPr>
        <w:t xml:space="preserve"> </w:t>
      </w:r>
      <w:r>
        <w:rPr>
          <w:w w:val="115"/>
        </w:rPr>
        <w:t>»,</w:t>
      </w:r>
      <w:r>
        <w:rPr>
          <w:spacing w:val="-7"/>
          <w:w w:val="115"/>
        </w:rPr>
        <w:t xml:space="preserve"> </w:t>
      </w:r>
      <w:r>
        <w:rPr>
          <w:w w:val="115"/>
        </w:rPr>
        <w:t>qu'elle</w:t>
      </w:r>
      <w:r>
        <w:rPr>
          <w:spacing w:val="-7"/>
          <w:w w:val="115"/>
        </w:rPr>
        <w:t xml:space="preserve"> </w:t>
      </w:r>
      <w:r>
        <w:rPr>
          <w:w w:val="115"/>
        </w:rPr>
        <w:t>fournit</w:t>
      </w:r>
      <w:r>
        <w:rPr>
          <w:spacing w:val="-7"/>
          <w:w w:val="115"/>
        </w:rPr>
        <w:t xml:space="preserve"> </w:t>
      </w:r>
      <w:r>
        <w:rPr>
          <w:w w:val="115"/>
        </w:rPr>
        <w:t>notamment</w:t>
      </w:r>
      <w:r>
        <w:rPr>
          <w:spacing w:val="-7"/>
          <w:w w:val="115"/>
        </w:rPr>
        <w:t xml:space="preserve"> </w:t>
      </w:r>
      <w:r>
        <w:rPr>
          <w:w w:val="115"/>
        </w:rPr>
        <w:t>à ses concessionnaires agréés dans le cadre de la vente de voitures d'occasion de la marque</w:t>
      </w:r>
      <w:r>
        <w:rPr>
          <w:spacing w:val="-2"/>
          <w:w w:val="115"/>
        </w:rPr>
        <w:t xml:space="preserve"> </w:t>
      </w:r>
      <w:r>
        <w:rPr>
          <w:w w:val="115"/>
        </w:rPr>
        <w:t xml:space="preserve">TESTAROSSA, établit, contre rémunération et après les vérifications nécessaires, que la voiture en cause est un modèle </w:t>
      </w:r>
      <w:proofErr w:type="spellStart"/>
      <w:r>
        <w:rPr>
          <w:w w:val="115"/>
        </w:rPr>
        <w:t>Testarossa</w:t>
      </w:r>
      <w:proofErr w:type="spellEnd"/>
      <w:r>
        <w:rPr>
          <w:w w:val="115"/>
        </w:rPr>
        <w:t xml:space="preserve"> d'origine.</w:t>
      </w:r>
    </w:p>
    <w:p w14:paraId="41BA5866" w14:textId="77777777" w:rsidR="00157888" w:rsidRDefault="00157888">
      <w:pPr>
        <w:pStyle w:val="Corpsdetexte"/>
        <w:spacing w:before="50"/>
      </w:pPr>
    </w:p>
    <w:p w14:paraId="24DE1E91" w14:textId="77777777" w:rsidR="00157888" w:rsidRDefault="00000000">
      <w:pPr>
        <w:pStyle w:val="Corpsdetexte"/>
        <w:spacing w:line="312" w:lineRule="auto"/>
        <w:ind w:left="112" w:right="64"/>
        <w:jc w:val="both"/>
      </w:pPr>
      <w:r>
        <w:rPr>
          <w:w w:val="115"/>
        </w:rPr>
        <w:t>50 La requérante a également produit un document intitulé « fiche technique », qui constitue un exemple de demande de certification</w:t>
      </w:r>
      <w:r>
        <w:rPr>
          <w:spacing w:val="-3"/>
          <w:w w:val="115"/>
        </w:rPr>
        <w:t xml:space="preserve"> </w:t>
      </w:r>
      <w:r>
        <w:rPr>
          <w:w w:val="115"/>
        </w:rPr>
        <w:t>d'une</w:t>
      </w:r>
      <w:r>
        <w:rPr>
          <w:spacing w:val="-3"/>
          <w:w w:val="115"/>
        </w:rPr>
        <w:t xml:space="preserve"> </w:t>
      </w:r>
      <w:r>
        <w:rPr>
          <w:w w:val="115"/>
        </w:rPr>
        <w:t>voiture</w:t>
      </w:r>
      <w:r>
        <w:rPr>
          <w:spacing w:val="-3"/>
          <w:w w:val="115"/>
        </w:rPr>
        <w:t xml:space="preserve"> </w:t>
      </w:r>
      <w:r>
        <w:rPr>
          <w:w w:val="115"/>
        </w:rPr>
        <w:t>d'occasion</w:t>
      </w:r>
      <w:r>
        <w:rPr>
          <w:spacing w:val="-3"/>
          <w:w w:val="115"/>
        </w:rPr>
        <w:t xml:space="preserve"> </w:t>
      </w:r>
      <w:r>
        <w:rPr>
          <w:w w:val="115"/>
        </w:rPr>
        <w:t>de</w:t>
      </w:r>
      <w:r>
        <w:rPr>
          <w:spacing w:val="-3"/>
          <w:w w:val="115"/>
        </w:rPr>
        <w:t xml:space="preserve"> </w:t>
      </w:r>
      <w:r>
        <w:rPr>
          <w:w w:val="115"/>
        </w:rPr>
        <w:t>la</w:t>
      </w:r>
      <w:r>
        <w:rPr>
          <w:spacing w:val="-3"/>
          <w:w w:val="115"/>
        </w:rPr>
        <w:t xml:space="preserve"> </w:t>
      </w:r>
      <w:r>
        <w:rPr>
          <w:w w:val="115"/>
        </w:rPr>
        <w:t>marque</w:t>
      </w:r>
      <w:r>
        <w:rPr>
          <w:spacing w:val="-7"/>
          <w:w w:val="115"/>
        </w:rPr>
        <w:t xml:space="preserve"> </w:t>
      </w:r>
      <w:r>
        <w:rPr>
          <w:w w:val="115"/>
        </w:rPr>
        <w:t>TESTAROSSA.</w:t>
      </w:r>
      <w:r>
        <w:rPr>
          <w:spacing w:val="-1"/>
          <w:w w:val="115"/>
        </w:rPr>
        <w:t xml:space="preserve"> </w:t>
      </w:r>
      <w:r>
        <w:rPr>
          <w:w w:val="115"/>
        </w:rPr>
        <w:t>Il</w:t>
      </w:r>
      <w:r>
        <w:rPr>
          <w:spacing w:val="-1"/>
          <w:w w:val="115"/>
        </w:rPr>
        <w:t xml:space="preserve"> </w:t>
      </w:r>
      <w:r>
        <w:rPr>
          <w:w w:val="115"/>
        </w:rPr>
        <w:t>en</w:t>
      </w:r>
      <w:r>
        <w:rPr>
          <w:spacing w:val="-1"/>
          <w:w w:val="115"/>
        </w:rPr>
        <w:t xml:space="preserve"> </w:t>
      </w:r>
      <w:r>
        <w:rPr>
          <w:w w:val="115"/>
        </w:rPr>
        <w:t>ressort</w:t>
      </w:r>
      <w:r>
        <w:rPr>
          <w:spacing w:val="-1"/>
          <w:w w:val="115"/>
        </w:rPr>
        <w:t xml:space="preserve"> </w:t>
      </w:r>
      <w:r>
        <w:rPr>
          <w:w w:val="115"/>
        </w:rPr>
        <w:t>que,</w:t>
      </w:r>
      <w:r>
        <w:rPr>
          <w:spacing w:val="-1"/>
          <w:w w:val="115"/>
        </w:rPr>
        <w:t xml:space="preserve"> </w:t>
      </w:r>
      <w:r>
        <w:rPr>
          <w:w w:val="115"/>
        </w:rPr>
        <w:t>afin</w:t>
      </w:r>
      <w:r>
        <w:rPr>
          <w:spacing w:val="-1"/>
          <w:w w:val="115"/>
        </w:rPr>
        <w:t xml:space="preserve"> </w:t>
      </w:r>
      <w:r>
        <w:rPr>
          <w:w w:val="115"/>
        </w:rPr>
        <w:t>d'obtenir</w:t>
      </w:r>
      <w:r>
        <w:rPr>
          <w:spacing w:val="-1"/>
          <w:w w:val="115"/>
        </w:rPr>
        <w:t xml:space="preserve"> </w:t>
      </w:r>
      <w:r>
        <w:rPr>
          <w:w w:val="115"/>
        </w:rPr>
        <w:t>un</w:t>
      </w:r>
      <w:r>
        <w:rPr>
          <w:spacing w:val="-1"/>
          <w:w w:val="115"/>
        </w:rPr>
        <w:t xml:space="preserve"> </w:t>
      </w:r>
      <w:r>
        <w:rPr>
          <w:w w:val="115"/>
        </w:rPr>
        <w:t>certificat</w:t>
      </w:r>
      <w:r>
        <w:rPr>
          <w:spacing w:val="-1"/>
          <w:w w:val="115"/>
        </w:rPr>
        <w:t xml:space="preserve"> </w:t>
      </w:r>
      <w:r>
        <w:rPr>
          <w:w w:val="115"/>
        </w:rPr>
        <w:t>d'authenticité,</w:t>
      </w:r>
      <w:r>
        <w:rPr>
          <w:spacing w:val="-1"/>
          <w:w w:val="115"/>
        </w:rPr>
        <w:t xml:space="preserve"> </w:t>
      </w:r>
      <w:r>
        <w:rPr>
          <w:w w:val="115"/>
        </w:rPr>
        <w:t>le demandeur doit fournir des informations précises sur l'origine de chacune des pièces principales de la voiture, telles que le moteur, le boitier de vitesse, le réservoir ou encore la pompe à carburant, ainsi que sur l'historique de leur éventuel remplacement, le tout étayé par des photographies de la voiture et de ses pièces.</w:t>
      </w:r>
    </w:p>
    <w:p w14:paraId="78476E86" w14:textId="77777777" w:rsidR="00157888" w:rsidRDefault="00157888">
      <w:pPr>
        <w:pStyle w:val="Corpsdetexte"/>
        <w:spacing w:before="50"/>
      </w:pPr>
    </w:p>
    <w:p w14:paraId="67680051" w14:textId="77777777" w:rsidR="00157888" w:rsidRDefault="00000000">
      <w:pPr>
        <w:pStyle w:val="Corpsdetexte"/>
        <w:spacing w:line="312" w:lineRule="auto"/>
        <w:ind w:left="112" w:right="70"/>
        <w:jc w:val="both"/>
      </w:pPr>
      <w:r>
        <w:rPr>
          <w:w w:val="115"/>
        </w:rPr>
        <w:t>51 La requérante a expliqué, en outre, dans sa réponse à une question écrite du Tribunal ainsi que lors de l'audience, que de tels certificats jouaient un rôle important dans la vente de voitures d'occasion de la marque</w:t>
      </w:r>
      <w:r>
        <w:rPr>
          <w:spacing w:val="-6"/>
          <w:w w:val="115"/>
        </w:rPr>
        <w:t xml:space="preserve"> </w:t>
      </w:r>
      <w:r>
        <w:rPr>
          <w:w w:val="115"/>
        </w:rPr>
        <w:t>TESTAROSSA, en ce qu'ils</w:t>
      </w:r>
      <w:r>
        <w:rPr>
          <w:spacing w:val="40"/>
          <w:w w:val="115"/>
        </w:rPr>
        <w:t xml:space="preserve"> </w:t>
      </w:r>
      <w:r>
        <w:rPr>
          <w:w w:val="115"/>
        </w:rPr>
        <w:t>rassurent les acheteurs quant à l'origine commerciale d'une telle voiture et augmentent la valeur de celle-ci, en comparaison avec une voiture d'occasion ne disposant pas d'un tel certificat.</w:t>
      </w:r>
    </w:p>
    <w:p w14:paraId="1BE10403" w14:textId="77777777" w:rsidR="00157888" w:rsidRDefault="00157888">
      <w:pPr>
        <w:pStyle w:val="Corpsdetexte"/>
        <w:spacing w:before="51"/>
      </w:pPr>
    </w:p>
    <w:p w14:paraId="22639FBD" w14:textId="77777777" w:rsidR="00157888" w:rsidRDefault="00000000">
      <w:pPr>
        <w:pStyle w:val="Corpsdetexte"/>
        <w:spacing w:line="312" w:lineRule="auto"/>
        <w:ind w:left="112" w:right="63"/>
        <w:jc w:val="both"/>
      </w:pPr>
      <w:r>
        <w:rPr>
          <w:w w:val="115"/>
        </w:rPr>
        <w:t>5</w:t>
      </w:r>
      <w:r>
        <w:rPr>
          <w:spacing w:val="-13"/>
          <w:w w:val="115"/>
        </w:rPr>
        <w:t xml:space="preserve"> </w:t>
      </w:r>
      <w:r>
        <w:rPr>
          <w:w w:val="115"/>
        </w:rPr>
        <w:t>2 Il s'ensuit que le service de certification se rapporte directement aux ventes de voitures d'occasion de la marque TESTAROSSA par des concessionnaires agréés et vise à satisfaire les besoins de la clientèle de ces voitures, de sorte qu'une telle utilisation est susceptible, conformément à la jurisprudence rappelée au point 47 ci-dessus, de constituer un « usage sérieux » de cette marque, au sens de l'article 51, paragraphe 1, sous a), du règlement no 207/2009.</w:t>
      </w:r>
    </w:p>
    <w:p w14:paraId="62F3D56C" w14:textId="77777777" w:rsidR="00157888" w:rsidRDefault="00157888">
      <w:pPr>
        <w:pStyle w:val="Corpsdetexte"/>
        <w:spacing w:before="50"/>
      </w:pPr>
    </w:p>
    <w:p w14:paraId="3F4F802D" w14:textId="77777777" w:rsidR="00157888" w:rsidRDefault="00000000">
      <w:pPr>
        <w:pStyle w:val="Corpsdetexte"/>
        <w:spacing w:line="312" w:lineRule="auto"/>
        <w:ind w:left="112" w:right="61"/>
        <w:jc w:val="both"/>
      </w:pPr>
      <w:r>
        <w:rPr>
          <w:w w:val="115"/>
        </w:rPr>
        <w:t>53</w:t>
      </w:r>
      <w:r>
        <w:rPr>
          <w:spacing w:val="-1"/>
          <w:w w:val="115"/>
        </w:rPr>
        <w:t xml:space="preserve"> </w:t>
      </w:r>
      <w:r>
        <w:rPr>
          <w:w w:val="115"/>
        </w:rPr>
        <w:t>Quant au fait, relevé par la chambre de recours, que ladite certification serait fournie non pas sous la marque contestée, mais sous la marque Ferrari, il suffit de constater que la marque contestée figure, elle aussi, de manière clairement visible et identifiable dans l'objet même de ces factures.</w:t>
      </w:r>
    </w:p>
    <w:p w14:paraId="67F5266C" w14:textId="77777777" w:rsidR="00157888" w:rsidRDefault="00157888">
      <w:pPr>
        <w:pStyle w:val="Corpsdetexte"/>
        <w:spacing w:before="51"/>
      </w:pPr>
    </w:p>
    <w:p w14:paraId="42CFE28A" w14:textId="77777777" w:rsidR="00157888" w:rsidRDefault="00000000">
      <w:pPr>
        <w:pStyle w:val="Corpsdetexte"/>
        <w:spacing w:line="312" w:lineRule="auto"/>
        <w:ind w:left="112" w:right="48"/>
        <w:jc w:val="both"/>
      </w:pPr>
      <w:r>
        <w:rPr>
          <w:w w:val="115"/>
        </w:rPr>
        <w:t>5</w:t>
      </w:r>
      <w:r>
        <w:rPr>
          <w:spacing w:val="-13"/>
          <w:w w:val="115"/>
        </w:rPr>
        <w:t xml:space="preserve"> </w:t>
      </w:r>
      <w:r>
        <w:rPr>
          <w:w w:val="115"/>
        </w:rPr>
        <w:t>4</w:t>
      </w:r>
      <w:r>
        <w:rPr>
          <w:spacing w:val="-10"/>
          <w:w w:val="115"/>
        </w:rPr>
        <w:t xml:space="preserve"> </w:t>
      </w:r>
      <w:r>
        <w:rPr>
          <w:w w:val="115"/>
        </w:rPr>
        <w:t xml:space="preserve">Or, il ressort d'une jurisprudence constante qu'il n'existe aucune règle en matière de marque de l'Union obligeant son titulaire à prouver l'usage de sa marque de manière isolée, indépendamment de toute autre marque ou de tout autre signe. Dès lors, il est possible que deux ou plusieurs marques fassent l'objet d'un usage conjoint et autonome avec ou sans le nom de la société du fabricant. Ainsi, l'emploi conjoint d'une autre marque avec la marque contestée ne saurait, par lui-même, porter atteinte à la fonction d'identification remplie par cette autre marque à l'égard des produits concernés [voir arrêt du 8 juin 2022, Apple/EUIPO – Swatch (THINK DIFFERENT), T-26/21 à T-28/21, non publié, </w:t>
      </w:r>
      <w:proofErr w:type="gramStart"/>
      <w:r>
        <w:rPr>
          <w:w w:val="115"/>
        </w:rPr>
        <w:t>EU:T</w:t>
      </w:r>
      <w:proofErr w:type="gramEnd"/>
      <w:r>
        <w:rPr>
          <w:w w:val="115"/>
        </w:rPr>
        <w:t>:</w:t>
      </w:r>
      <w:proofErr w:type="gramStart"/>
      <w:r>
        <w:rPr>
          <w:w w:val="115"/>
        </w:rPr>
        <w:t>2022:</w:t>
      </w:r>
      <w:proofErr w:type="gramEnd"/>
      <w:r>
        <w:rPr>
          <w:w w:val="115"/>
        </w:rPr>
        <w:t xml:space="preserve">350, point 87 et jurisprudence citée]. En outre, la condition d'usage sérieux d'une marque peut être remplie lorsqu'une marque est utilisée conjointement avec une autre marque, pour autant que la première marque continue d'être perçue comme une indication de l'origine du produit en cause [voir arrêt du 23 septembre 2020, CEDC International/EUIPO – </w:t>
      </w:r>
      <w:proofErr w:type="spellStart"/>
      <w:r>
        <w:rPr>
          <w:w w:val="115"/>
        </w:rPr>
        <w:t>Underberg</w:t>
      </w:r>
      <w:proofErr w:type="spellEnd"/>
      <w:r>
        <w:rPr>
          <w:w w:val="115"/>
        </w:rPr>
        <w:t xml:space="preserve"> (Forme d'un brin d'herbe dans une bouteille),</w:t>
      </w:r>
      <w:r>
        <w:rPr>
          <w:spacing w:val="-3"/>
          <w:w w:val="115"/>
        </w:rPr>
        <w:t xml:space="preserve"> </w:t>
      </w:r>
      <w:r>
        <w:rPr>
          <w:w w:val="115"/>
        </w:rPr>
        <w:t>T-796/16,</w:t>
      </w:r>
      <w:r>
        <w:rPr>
          <w:spacing w:val="-3"/>
          <w:w w:val="115"/>
        </w:rPr>
        <w:t xml:space="preserve"> </w:t>
      </w:r>
      <w:proofErr w:type="gramStart"/>
      <w:r>
        <w:rPr>
          <w:w w:val="115"/>
        </w:rPr>
        <w:t>EU:T</w:t>
      </w:r>
      <w:proofErr w:type="gramEnd"/>
      <w:r>
        <w:rPr>
          <w:w w:val="115"/>
        </w:rPr>
        <w:t>:</w:t>
      </w:r>
      <w:proofErr w:type="gramStart"/>
      <w:r>
        <w:rPr>
          <w:w w:val="115"/>
        </w:rPr>
        <w:t>2020:</w:t>
      </w:r>
      <w:proofErr w:type="gramEnd"/>
      <w:r>
        <w:rPr>
          <w:w w:val="115"/>
        </w:rPr>
        <w:t>439,</w:t>
      </w:r>
      <w:r>
        <w:rPr>
          <w:spacing w:val="-3"/>
          <w:w w:val="115"/>
        </w:rPr>
        <w:t xml:space="preserve"> </w:t>
      </w:r>
      <w:r>
        <w:rPr>
          <w:w w:val="115"/>
        </w:rPr>
        <w:t>point</w:t>
      </w:r>
      <w:r>
        <w:rPr>
          <w:spacing w:val="-3"/>
          <w:w w:val="115"/>
        </w:rPr>
        <w:t xml:space="preserve"> </w:t>
      </w:r>
      <w:r>
        <w:rPr>
          <w:w w:val="115"/>
        </w:rPr>
        <w:t>142</w:t>
      </w:r>
      <w:r>
        <w:rPr>
          <w:spacing w:val="-3"/>
          <w:w w:val="115"/>
        </w:rPr>
        <w:t xml:space="preserve"> </w:t>
      </w:r>
      <w:r>
        <w:rPr>
          <w:w w:val="115"/>
        </w:rPr>
        <w:t>et</w:t>
      </w:r>
      <w:r>
        <w:rPr>
          <w:spacing w:val="-3"/>
          <w:w w:val="115"/>
        </w:rPr>
        <w:t xml:space="preserve"> </w:t>
      </w:r>
      <w:r>
        <w:rPr>
          <w:w w:val="115"/>
        </w:rPr>
        <w:t>jurisprudence</w:t>
      </w:r>
      <w:r>
        <w:rPr>
          <w:spacing w:val="-3"/>
          <w:w w:val="115"/>
        </w:rPr>
        <w:t xml:space="preserve"> </w:t>
      </w:r>
      <w:r>
        <w:rPr>
          <w:w w:val="115"/>
        </w:rPr>
        <w:t>citée].</w:t>
      </w:r>
    </w:p>
    <w:p w14:paraId="3C3291CA" w14:textId="77777777" w:rsidR="00157888" w:rsidRDefault="00157888">
      <w:pPr>
        <w:pStyle w:val="Corpsdetexte"/>
        <w:spacing w:before="48"/>
      </w:pPr>
    </w:p>
    <w:p w14:paraId="7B0FBB0F" w14:textId="77777777" w:rsidR="00157888" w:rsidRDefault="00000000">
      <w:pPr>
        <w:pStyle w:val="Corpsdetexte"/>
        <w:spacing w:before="1"/>
        <w:ind w:left="112"/>
        <w:jc w:val="both"/>
      </w:pPr>
      <w:r>
        <w:rPr>
          <w:w w:val="115"/>
        </w:rPr>
        <w:t>55 En</w:t>
      </w:r>
      <w:r>
        <w:rPr>
          <w:spacing w:val="1"/>
          <w:w w:val="115"/>
        </w:rPr>
        <w:t xml:space="preserve"> </w:t>
      </w:r>
      <w:r>
        <w:rPr>
          <w:w w:val="115"/>
        </w:rPr>
        <w:t>l'espèce,</w:t>
      </w:r>
      <w:r>
        <w:rPr>
          <w:spacing w:val="1"/>
          <w:w w:val="115"/>
        </w:rPr>
        <w:t xml:space="preserve"> </w:t>
      </w:r>
      <w:r>
        <w:rPr>
          <w:w w:val="115"/>
        </w:rPr>
        <w:t>comme</w:t>
      </w:r>
      <w:r>
        <w:rPr>
          <w:spacing w:val="1"/>
          <w:w w:val="115"/>
        </w:rPr>
        <w:t xml:space="preserve"> </w:t>
      </w:r>
      <w:r>
        <w:rPr>
          <w:w w:val="115"/>
        </w:rPr>
        <w:t>cela</w:t>
      </w:r>
      <w:r>
        <w:rPr>
          <w:spacing w:val="1"/>
          <w:w w:val="115"/>
        </w:rPr>
        <w:t xml:space="preserve"> </w:t>
      </w:r>
      <w:r>
        <w:rPr>
          <w:w w:val="115"/>
        </w:rPr>
        <w:t>est</w:t>
      </w:r>
      <w:r>
        <w:rPr>
          <w:spacing w:val="1"/>
          <w:w w:val="115"/>
        </w:rPr>
        <w:t xml:space="preserve"> </w:t>
      </w:r>
      <w:r>
        <w:rPr>
          <w:w w:val="115"/>
        </w:rPr>
        <w:t>relevé</w:t>
      </w:r>
      <w:r>
        <w:rPr>
          <w:spacing w:val="1"/>
          <w:w w:val="115"/>
        </w:rPr>
        <w:t xml:space="preserve"> </w:t>
      </w:r>
      <w:r>
        <w:rPr>
          <w:w w:val="115"/>
        </w:rPr>
        <w:t>au</w:t>
      </w:r>
      <w:r>
        <w:rPr>
          <w:spacing w:val="1"/>
          <w:w w:val="115"/>
        </w:rPr>
        <w:t xml:space="preserve"> </w:t>
      </w:r>
      <w:r>
        <w:rPr>
          <w:w w:val="115"/>
        </w:rPr>
        <w:t>point</w:t>
      </w:r>
      <w:r>
        <w:rPr>
          <w:spacing w:val="1"/>
          <w:w w:val="115"/>
        </w:rPr>
        <w:t xml:space="preserve"> </w:t>
      </w:r>
      <w:r>
        <w:rPr>
          <w:w w:val="115"/>
        </w:rPr>
        <w:t>44</w:t>
      </w:r>
      <w:r>
        <w:rPr>
          <w:spacing w:val="1"/>
          <w:w w:val="115"/>
        </w:rPr>
        <w:t xml:space="preserve"> </w:t>
      </w:r>
      <w:r>
        <w:rPr>
          <w:w w:val="115"/>
        </w:rPr>
        <w:t>ci-dessus,</w:t>
      </w:r>
      <w:r>
        <w:rPr>
          <w:spacing w:val="1"/>
          <w:w w:val="115"/>
        </w:rPr>
        <w:t xml:space="preserve"> </w:t>
      </w:r>
      <w:r>
        <w:rPr>
          <w:w w:val="115"/>
        </w:rPr>
        <w:t>il</w:t>
      </w:r>
      <w:r>
        <w:rPr>
          <w:spacing w:val="1"/>
          <w:w w:val="115"/>
        </w:rPr>
        <w:t xml:space="preserve"> </w:t>
      </w:r>
      <w:r>
        <w:rPr>
          <w:w w:val="115"/>
        </w:rPr>
        <w:t>est</w:t>
      </w:r>
      <w:r>
        <w:rPr>
          <w:spacing w:val="1"/>
          <w:w w:val="115"/>
        </w:rPr>
        <w:t xml:space="preserve"> </w:t>
      </w:r>
      <w:r>
        <w:rPr>
          <w:w w:val="115"/>
        </w:rPr>
        <w:t>notoire</w:t>
      </w:r>
      <w:r>
        <w:rPr>
          <w:spacing w:val="1"/>
          <w:w w:val="115"/>
        </w:rPr>
        <w:t xml:space="preserve"> </w:t>
      </w:r>
      <w:r>
        <w:rPr>
          <w:w w:val="115"/>
        </w:rPr>
        <w:t>que</w:t>
      </w:r>
      <w:r>
        <w:rPr>
          <w:spacing w:val="1"/>
          <w:w w:val="115"/>
        </w:rPr>
        <w:t xml:space="preserve"> </w:t>
      </w:r>
      <w:r>
        <w:rPr>
          <w:w w:val="115"/>
        </w:rPr>
        <w:t>les</w:t>
      </w:r>
      <w:r>
        <w:rPr>
          <w:spacing w:val="1"/>
          <w:w w:val="115"/>
        </w:rPr>
        <w:t xml:space="preserve"> </w:t>
      </w:r>
      <w:r>
        <w:rPr>
          <w:w w:val="115"/>
        </w:rPr>
        <w:t>voitures</w:t>
      </w:r>
      <w:r>
        <w:rPr>
          <w:spacing w:val="1"/>
          <w:w w:val="115"/>
        </w:rPr>
        <w:t xml:space="preserve"> </w:t>
      </w:r>
      <w:r>
        <w:rPr>
          <w:w w:val="115"/>
        </w:rPr>
        <w:t>sont</w:t>
      </w:r>
      <w:r>
        <w:rPr>
          <w:spacing w:val="1"/>
          <w:w w:val="115"/>
        </w:rPr>
        <w:t xml:space="preserve"> </w:t>
      </w:r>
      <w:r>
        <w:rPr>
          <w:w w:val="115"/>
        </w:rPr>
        <w:t>couramment</w:t>
      </w:r>
      <w:r>
        <w:rPr>
          <w:spacing w:val="1"/>
          <w:w w:val="115"/>
        </w:rPr>
        <w:t xml:space="preserve"> </w:t>
      </w:r>
      <w:r>
        <w:rPr>
          <w:spacing w:val="-2"/>
          <w:w w:val="115"/>
        </w:rPr>
        <w:t>commercialisées</w:t>
      </w:r>
    </w:p>
    <w:p w14:paraId="258835FF" w14:textId="77777777" w:rsidR="00157888" w:rsidRDefault="00157888">
      <w:pPr>
        <w:pStyle w:val="Corpsdetexte"/>
        <w:jc w:val="both"/>
        <w:sectPr w:rsidR="00157888">
          <w:pgSz w:w="11900" w:h="16840"/>
          <w:pgMar w:top="640" w:right="850" w:bottom="420" w:left="992" w:header="238" w:footer="232" w:gutter="0"/>
          <w:cols w:space="720"/>
        </w:sectPr>
      </w:pPr>
    </w:p>
    <w:p w14:paraId="758C41BD" w14:textId="77777777" w:rsidR="00157888" w:rsidRDefault="00000000">
      <w:pPr>
        <w:pStyle w:val="Corpsdetexte"/>
        <w:spacing w:before="92" w:line="312" w:lineRule="auto"/>
        <w:ind w:left="112" w:right="62"/>
        <w:jc w:val="both"/>
      </w:pPr>
      <w:r>
        <w:rPr>
          <w:w w:val="115"/>
        </w:rPr>
        <w:lastRenderedPageBreak/>
        <w:t>à la fois sous une marque désignant le constructeur de celles-ci et sous une seconde marque, désignant leur modèle, de sorte que l'utilisation concomitante de la marque Ferrari et de la marque contestée, laquelle désigne un modèle spécifique de voitures Ferrari, sur les factures relatives au service de certification, est conforme aux habitudes du marché en cause.</w:t>
      </w:r>
    </w:p>
    <w:p w14:paraId="20C2E227" w14:textId="77777777" w:rsidR="00157888" w:rsidRDefault="00157888">
      <w:pPr>
        <w:pStyle w:val="Corpsdetexte"/>
        <w:spacing w:before="51"/>
      </w:pPr>
    </w:p>
    <w:p w14:paraId="6F6ABA9F" w14:textId="77777777" w:rsidR="00157888" w:rsidRDefault="00000000">
      <w:pPr>
        <w:pStyle w:val="Corpsdetexte"/>
        <w:spacing w:line="312" w:lineRule="auto"/>
        <w:ind w:left="112" w:right="83"/>
        <w:jc w:val="both"/>
      </w:pPr>
      <w:r>
        <w:rPr>
          <w:w w:val="115"/>
        </w:rPr>
        <w:t>56 Partant, c'est à tort que la chambre de recours a écarté comme dépourvus de pertinence les éléments de preuve relatifs à la certification de voitures d'occasion de la marque TESTAROSSA.</w:t>
      </w:r>
    </w:p>
    <w:p w14:paraId="6C865866" w14:textId="77777777" w:rsidR="00157888" w:rsidRDefault="00157888">
      <w:pPr>
        <w:pStyle w:val="Corpsdetexte"/>
        <w:spacing w:before="51"/>
      </w:pPr>
    </w:p>
    <w:p w14:paraId="78FA3DCF" w14:textId="77777777" w:rsidR="00157888" w:rsidRDefault="00000000">
      <w:pPr>
        <w:pStyle w:val="Corpsdetexte"/>
        <w:spacing w:line="312" w:lineRule="auto"/>
        <w:ind w:left="112" w:right="65"/>
        <w:jc w:val="both"/>
      </w:pPr>
      <w:r>
        <w:rPr>
          <w:w w:val="115"/>
        </w:rPr>
        <w:t>5</w:t>
      </w:r>
      <w:r>
        <w:rPr>
          <w:spacing w:val="-13"/>
          <w:w w:val="115"/>
        </w:rPr>
        <w:t xml:space="preserve"> </w:t>
      </w:r>
      <w:r>
        <w:rPr>
          <w:w w:val="115"/>
        </w:rPr>
        <w:t>7</w:t>
      </w:r>
      <w:r>
        <w:rPr>
          <w:spacing w:val="-9"/>
          <w:w w:val="115"/>
        </w:rPr>
        <w:t xml:space="preserve"> </w:t>
      </w:r>
      <w:r>
        <w:rPr>
          <w:w w:val="115"/>
        </w:rPr>
        <w:t>Cette conclusion n'est pas remise en cause par l'argument de l'EUIPO, selon lequel la requérante serait restée passive pendant la période pertinente, car il découle des considérations qui précèdent, et notamment celles relatives au service de certification, que la requérante a été impliquée dans certaines ventes de voitures d'occasion de la marque TESTAROSSA, effectuées par ses concessionnaires et distributeurs agréés, en en tirant un bénéfice économique découlant des revenus</w:t>
      </w:r>
      <w:r>
        <w:rPr>
          <w:spacing w:val="40"/>
          <w:w w:val="115"/>
        </w:rPr>
        <w:t xml:space="preserve"> </w:t>
      </w:r>
      <w:r>
        <w:rPr>
          <w:w w:val="115"/>
        </w:rPr>
        <w:t>qu'elle génère par le biais de ce service.</w:t>
      </w:r>
    </w:p>
    <w:p w14:paraId="332218AC" w14:textId="77777777" w:rsidR="00157888" w:rsidRDefault="00157888">
      <w:pPr>
        <w:pStyle w:val="Corpsdetexte"/>
        <w:spacing w:before="50"/>
      </w:pPr>
    </w:p>
    <w:p w14:paraId="3E195CAB" w14:textId="77777777" w:rsidR="00157888" w:rsidRDefault="00000000">
      <w:pPr>
        <w:pStyle w:val="Corpsdetexte"/>
        <w:spacing w:before="1" w:line="312" w:lineRule="auto"/>
        <w:ind w:left="112" w:right="67"/>
        <w:jc w:val="both"/>
      </w:pPr>
      <w:r>
        <w:rPr>
          <w:w w:val="115"/>
        </w:rPr>
        <w:t xml:space="preserve">58 Par ailleurs, pour autant que la requérante se prévaut de la renommée de la marque contestée dans l'Union pendant la période pertinente, il convient de rappeler que la preuve de l'usage incombant au titulaire de la marque contestée ne peut être rapportée ou allégée au motif que cette marque jouissait d'une renommée au sein de l'Union pendant la période pertinente [arrêt du 8 avril 2016, </w:t>
      </w:r>
      <w:proofErr w:type="spellStart"/>
      <w:r>
        <w:rPr>
          <w:w w:val="115"/>
        </w:rPr>
        <w:t>Frinsa</w:t>
      </w:r>
      <w:proofErr w:type="spellEnd"/>
      <w:r>
        <w:rPr>
          <w:w w:val="115"/>
        </w:rPr>
        <w:t xml:space="preserve"> </w:t>
      </w:r>
      <w:proofErr w:type="spellStart"/>
      <w:r>
        <w:rPr>
          <w:w w:val="115"/>
        </w:rPr>
        <w:t>del</w:t>
      </w:r>
      <w:proofErr w:type="spellEnd"/>
      <w:r>
        <w:rPr>
          <w:w w:val="115"/>
        </w:rPr>
        <w:t xml:space="preserve"> </w:t>
      </w:r>
      <w:proofErr w:type="spellStart"/>
      <w:r>
        <w:rPr>
          <w:w w:val="115"/>
        </w:rPr>
        <w:t>Noroeste</w:t>
      </w:r>
      <w:proofErr w:type="spellEnd"/>
      <w:r>
        <w:rPr>
          <w:w w:val="115"/>
        </w:rPr>
        <w:t xml:space="preserve">/EUIPO – Frisa </w:t>
      </w:r>
      <w:proofErr w:type="spellStart"/>
      <w:r>
        <w:rPr>
          <w:w w:val="115"/>
        </w:rPr>
        <w:t>Frigorífico</w:t>
      </w:r>
      <w:proofErr w:type="spellEnd"/>
      <w:r>
        <w:rPr>
          <w:w w:val="115"/>
        </w:rPr>
        <w:t xml:space="preserve"> Rio </w:t>
      </w:r>
      <w:proofErr w:type="spellStart"/>
      <w:r>
        <w:rPr>
          <w:w w:val="115"/>
        </w:rPr>
        <w:t>Doce</w:t>
      </w:r>
      <w:proofErr w:type="spellEnd"/>
      <w:r>
        <w:rPr>
          <w:w w:val="115"/>
        </w:rPr>
        <w:t xml:space="preserve"> (FRISA), T</w:t>
      </w:r>
      <w:r>
        <w:rPr>
          <w:spacing w:val="-13"/>
          <w:w w:val="115"/>
        </w:rPr>
        <w:t xml:space="preserve"> </w:t>
      </w:r>
      <w:r>
        <w:rPr>
          <w:w w:val="115"/>
        </w:rPr>
        <w:t>-638/14, non publié, EU:T:2016:199, point 35], cette preuve devant donc être apportée indépendamment de la renommée.</w:t>
      </w:r>
    </w:p>
    <w:p w14:paraId="6E04F252" w14:textId="77777777" w:rsidR="00157888" w:rsidRDefault="00157888">
      <w:pPr>
        <w:pStyle w:val="Corpsdetexte"/>
        <w:spacing w:before="50"/>
      </w:pPr>
    </w:p>
    <w:p w14:paraId="4ED12AB3" w14:textId="77777777" w:rsidR="00157888" w:rsidRDefault="00000000">
      <w:pPr>
        <w:pStyle w:val="Corpsdetexte"/>
        <w:spacing w:line="312" w:lineRule="auto"/>
        <w:ind w:left="112" w:right="62"/>
        <w:jc w:val="both"/>
      </w:pPr>
      <w:r>
        <w:rPr>
          <w:w w:val="115"/>
        </w:rPr>
        <w:t>59 Toutefois, il ne saurait pour autant être exclu que, selon les circonstances, comme en l'espèce, la renommée de la marque contestée puisse constituer un élément parmi d'autres susceptible de renseigner sur les usages considérés comme justifiés</w:t>
      </w:r>
      <w:r>
        <w:rPr>
          <w:spacing w:val="40"/>
          <w:w w:val="115"/>
        </w:rPr>
        <w:t xml:space="preserve"> </w:t>
      </w:r>
      <w:r>
        <w:rPr>
          <w:w w:val="115"/>
        </w:rPr>
        <w:t>dans le secteur économique concerné pour maintenir ou créer des parts de marché au profit des produits protégés par la marque,</w:t>
      </w:r>
      <w:r>
        <w:rPr>
          <w:spacing w:val="-1"/>
          <w:w w:val="115"/>
        </w:rPr>
        <w:t xml:space="preserve"> </w:t>
      </w:r>
      <w:r>
        <w:rPr>
          <w:w w:val="115"/>
        </w:rPr>
        <w:t>au</w:t>
      </w:r>
      <w:r>
        <w:rPr>
          <w:spacing w:val="-1"/>
          <w:w w:val="115"/>
        </w:rPr>
        <w:t xml:space="preserve"> </w:t>
      </w:r>
      <w:r>
        <w:rPr>
          <w:w w:val="115"/>
        </w:rPr>
        <w:t>sens</w:t>
      </w:r>
      <w:r>
        <w:rPr>
          <w:spacing w:val="-1"/>
          <w:w w:val="115"/>
        </w:rPr>
        <w:t xml:space="preserve"> </w:t>
      </w:r>
      <w:r>
        <w:rPr>
          <w:w w:val="115"/>
        </w:rPr>
        <w:t>de</w:t>
      </w:r>
      <w:r>
        <w:rPr>
          <w:spacing w:val="-1"/>
          <w:w w:val="115"/>
        </w:rPr>
        <w:t xml:space="preserve"> </w:t>
      </w:r>
      <w:r>
        <w:rPr>
          <w:w w:val="115"/>
        </w:rPr>
        <w:t>la</w:t>
      </w:r>
      <w:r>
        <w:rPr>
          <w:spacing w:val="-1"/>
          <w:w w:val="115"/>
        </w:rPr>
        <w:t xml:space="preserve"> </w:t>
      </w:r>
      <w:r>
        <w:rPr>
          <w:w w:val="115"/>
        </w:rPr>
        <w:t>jurisprudence</w:t>
      </w:r>
      <w:r>
        <w:rPr>
          <w:spacing w:val="-1"/>
          <w:w w:val="115"/>
        </w:rPr>
        <w:t xml:space="preserve"> </w:t>
      </w:r>
      <w:r>
        <w:rPr>
          <w:w w:val="115"/>
        </w:rPr>
        <w:t>citée</w:t>
      </w:r>
      <w:r>
        <w:rPr>
          <w:spacing w:val="-1"/>
          <w:w w:val="115"/>
        </w:rPr>
        <w:t xml:space="preserve"> </w:t>
      </w:r>
      <w:r>
        <w:rPr>
          <w:w w:val="115"/>
        </w:rPr>
        <w:t>au</w:t>
      </w:r>
      <w:r>
        <w:rPr>
          <w:spacing w:val="-1"/>
          <w:w w:val="115"/>
        </w:rPr>
        <w:t xml:space="preserve"> </w:t>
      </w:r>
      <w:r>
        <w:rPr>
          <w:w w:val="115"/>
        </w:rPr>
        <w:t>point</w:t>
      </w:r>
      <w:r>
        <w:rPr>
          <w:spacing w:val="-1"/>
          <w:w w:val="115"/>
        </w:rPr>
        <w:t xml:space="preserve"> </w:t>
      </w:r>
      <w:r>
        <w:rPr>
          <w:w w:val="115"/>
        </w:rPr>
        <w:t>22</w:t>
      </w:r>
      <w:r>
        <w:rPr>
          <w:spacing w:val="-1"/>
          <w:w w:val="115"/>
        </w:rPr>
        <w:t xml:space="preserve"> </w:t>
      </w:r>
      <w:r>
        <w:rPr>
          <w:w w:val="115"/>
        </w:rPr>
        <w:t>ci-dessus.</w:t>
      </w:r>
      <w:r>
        <w:rPr>
          <w:spacing w:val="-1"/>
          <w:w w:val="115"/>
        </w:rPr>
        <w:t xml:space="preserve"> </w:t>
      </w:r>
      <w:r>
        <w:rPr>
          <w:w w:val="115"/>
        </w:rPr>
        <w:t>En</w:t>
      </w:r>
      <w:r>
        <w:rPr>
          <w:spacing w:val="-1"/>
          <w:w w:val="115"/>
        </w:rPr>
        <w:t xml:space="preserve"> </w:t>
      </w:r>
      <w:r>
        <w:rPr>
          <w:w w:val="115"/>
        </w:rPr>
        <w:t>particulier,</w:t>
      </w:r>
      <w:r>
        <w:rPr>
          <w:spacing w:val="-1"/>
          <w:w w:val="115"/>
        </w:rPr>
        <w:t xml:space="preserve"> </w:t>
      </w:r>
      <w:r>
        <w:rPr>
          <w:w w:val="115"/>
        </w:rPr>
        <w:t>ainsi</w:t>
      </w:r>
      <w:r>
        <w:rPr>
          <w:spacing w:val="-1"/>
          <w:w w:val="115"/>
        </w:rPr>
        <w:t xml:space="preserve"> </w:t>
      </w:r>
      <w:r>
        <w:rPr>
          <w:w w:val="115"/>
        </w:rPr>
        <w:t>qu'il</w:t>
      </w:r>
      <w:r>
        <w:rPr>
          <w:spacing w:val="-1"/>
          <w:w w:val="115"/>
        </w:rPr>
        <w:t xml:space="preserve"> </w:t>
      </w:r>
      <w:r>
        <w:rPr>
          <w:w w:val="115"/>
        </w:rPr>
        <w:t>a</w:t>
      </w:r>
      <w:r>
        <w:rPr>
          <w:spacing w:val="-1"/>
          <w:w w:val="115"/>
        </w:rPr>
        <w:t xml:space="preserve"> </w:t>
      </w:r>
      <w:r>
        <w:rPr>
          <w:w w:val="115"/>
        </w:rPr>
        <w:t>été</w:t>
      </w:r>
      <w:r>
        <w:rPr>
          <w:spacing w:val="-1"/>
          <w:w w:val="115"/>
        </w:rPr>
        <w:t xml:space="preserve"> </w:t>
      </w:r>
      <w:r>
        <w:rPr>
          <w:w w:val="115"/>
        </w:rPr>
        <w:t>relevé</w:t>
      </w:r>
      <w:r>
        <w:rPr>
          <w:spacing w:val="-1"/>
          <w:w w:val="115"/>
        </w:rPr>
        <w:t xml:space="preserve"> </w:t>
      </w:r>
      <w:r>
        <w:rPr>
          <w:w w:val="115"/>
        </w:rPr>
        <w:t>au</w:t>
      </w:r>
      <w:r>
        <w:rPr>
          <w:spacing w:val="-1"/>
          <w:w w:val="115"/>
        </w:rPr>
        <w:t xml:space="preserve"> </w:t>
      </w:r>
      <w:r>
        <w:rPr>
          <w:w w:val="115"/>
        </w:rPr>
        <w:t>point</w:t>
      </w:r>
      <w:r>
        <w:rPr>
          <w:spacing w:val="-1"/>
          <w:w w:val="115"/>
        </w:rPr>
        <w:t xml:space="preserve"> </w:t>
      </w:r>
      <w:r>
        <w:rPr>
          <w:w w:val="115"/>
        </w:rPr>
        <w:t>44</w:t>
      </w:r>
      <w:r>
        <w:rPr>
          <w:spacing w:val="-1"/>
          <w:w w:val="115"/>
        </w:rPr>
        <w:t xml:space="preserve"> </w:t>
      </w:r>
      <w:r>
        <w:rPr>
          <w:w w:val="115"/>
        </w:rPr>
        <w:t>ci-dessus, le fait qu'une voiture particulièrement réputée soit vendue par un concessionnaire ou un distributeur agréé par le titulaire de la marque est susceptible de rassurer la clientèle quant au fait que sa maintenance ainsi que, le cas échéant, le remplacement des pièces détachées et des accessoires de celle-ci ont été effectués sans affecter l'origine commerciale de la voiture.</w:t>
      </w:r>
    </w:p>
    <w:p w14:paraId="495FF90E" w14:textId="77777777" w:rsidR="00157888" w:rsidRDefault="00157888">
      <w:pPr>
        <w:pStyle w:val="Corpsdetexte"/>
        <w:spacing w:before="49"/>
      </w:pPr>
    </w:p>
    <w:p w14:paraId="01E27ABC" w14:textId="77777777" w:rsidR="00157888" w:rsidRDefault="00000000">
      <w:pPr>
        <w:pStyle w:val="Corpsdetexte"/>
        <w:spacing w:line="312" w:lineRule="auto"/>
        <w:ind w:left="112" w:right="66"/>
        <w:jc w:val="both"/>
      </w:pPr>
      <w:r>
        <w:rPr>
          <w:w w:val="115"/>
        </w:rPr>
        <w:t>60 Eu égard à l'ensemble des considérations qui précèdent, il convient de relever que la chambre de recours a commis une erreur d'appréciation en concluant que la requérante n'avait pas démontré qu'elle avait consenti, implicitement, à l'usage de</w:t>
      </w:r>
      <w:r>
        <w:rPr>
          <w:spacing w:val="40"/>
          <w:w w:val="115"/>
        </w:rPr>
        <w:t xml:space="preserve"> </w:t>
      </w:r>
      <w:r>
        <w:rPr>
          <w:w w:val="115"/>
        </w:rPr>
        <w:t>la marque contestée par des tiers pour des « automobiles », relevant de la classe 12.</w:t>
      </w:r>
    </w:p>
    <w:p w14:paraId="688B404E" w14:textId="77777777" w:rsidR="00157888" w:rsidRDefault="00157888">
      <w:pPr>
        <w:pStyle w:val="Corpsdetexte"/>
        <w:spacing w:before="51"/>
      </w:pPr>
    </w:p>
    <w:p w14:paraId="412EF184" w14:textId="77777777" w:rsidR="00157888" w:rsidRDefault="00000000">
      <w:pPr>
        <w:pStyle w:val="Corpsdetexte"/>
        <w:ind w:left="112"/>
        <w:jc w:val="both"/>
      </w:pPr>
      <w:r>
        <w:rPr>
          <w:w w:val="115"/>
        </w:rPr>
        <w:t>61</w:t>
      </w:r>
      <w:r>
        <w:rPr>
          <w:spacing w:val="-7"/>
          <w:w w:val="115"/>
        </w:rPr>
        <w:t xml:space="preserve"> </w:t>
      </w:r>
      <w:r>
        <w:rPr>
          <w:w w:val="115"/>
        </w:rPr>
        <w:t>Partant,</w:t>
      </w:r>
      <w:r>
        <w:rPr>
          <w:spacing w:val="-10"/>
          <w:w w:val="115"/>
        </w:rPr>
        <w:t xml:space="preserve"> </w:t>
      </w:r>
      <w:r>
        <w:rPr>
          <w:w w:val="115"/>
        </w:rPr>
        <w:t>il</w:t>
      </w:r>
      <w:r>
        <w:rPr>
          <w:spacing w:val="-10"/>
          <w:w w:val="115"/>
        </w:rPr>
        <w:t xml:space="preserve"> </w:t>
      </w:r>
      <w:r>
        <w:rPr>
          <w:w w:val="115"/>
        </w:rPr>
        <w:t>y</w:t>
      </w:r>
      <w:r>
        <w:rPr>
          <w:spacing w:val="-10"/>
          <w:w w:val="115"/>
        </w:rPr>
        <w:t xml:space="preserve"> </w:t>
      </w:r>
      <w:r>
        <w:rPr>
          <w:w w:val="115"/>
        </w:rPr>
        <w:t>a</w:t>
      </w:r>
      <w:r>
        <w:rPr>
          <w:spacing w:val="-10"/>
          <w:w w:val="115"/>
        </w:rPr>
        <w:t xml:space="preserve"> </w:t>
      </w:r>
      <w:r>
        <w:rPr>
          <w:w w:val="115"/>
        </w:rPr>
        <w:t>lieu</w:t>
      </w:r>
      <w:r>
        <w:rPr>
          <w:spacing w:val="-11"/>
          <w:w w:val="115"/>
        </w:rPr>
        <w:t xml:space="preserve"> </w:t>
      </w:r>
      <w:r>
        <w:rPr>
          <w:w w:val="115"/>
        </w:rPr>
        <w:t>d'accueillir</w:t>
      </w:r>
      <w:r>
        <w:rPr>
          <w:spacing w:val="-10"/>
          <w:w w:val="115"/>
        </w:rPr>
        <w:t xml:space="preserve"> </w:t>
      </w:r>
      <w:r>
        <w:rPr>
          <w:w w:val="115"/>
        </w:rPr>
        <w:t>les</w:t>
      </w:r>
      <w:r>
        <w:rPr>
          <w:spacing w:val="-10"/>
          <w:w w:val="115"/>
        </w:rPr>
        <w:t xml:space="preserve"> </w:t>
      </w:r>
      <w:r>
        <w:rPr>
          <w:w w:val="115"/>
        </w:rPr>
        <w:t>deuxième</w:t>
      </w:r>
      <w:r>
        <w:rPr>
          <w:spacing w:val="-10"/>
          <w:w w:val="115"/>
        </w:rPr>
        <w:t xml:space="preserve"> </w:t>
      </w:r>
      <w:r>
        <w:rPr>
          <w:w w:val="115"/>
        </w:rPr>
        <w:t>et</w:t>
      </w:r>
      <w:r>
        <w:rPr>
          <w:spacing w:val="-10"/>
          <w:w w:val="115"/>
        </w:rPr>
        <w:t xml:space="preserve"> </w:t>
      </w:r>
      <w:proofErr w:type="gramStart"/>
      <w:r>
        <w:rPr>
          <w:w w:val="115"/>
        </w:rPr>
        <w:t>troisième</w:t>
      </w:r>
      <w:r>
        <w:rPr>
          <w:spacing w:val="-10"/>
          <w:w w:val="115"/>
        </w:rPr>
        <w:t xml:space="preserve"> </w:t>
      </w:r>
      <w:r>
        <w:rPr>
          <w:spacing w:val="-2"/>
          <w:w w:val="115"/>
        </w:rPr>
        <w:t>moyens</w:t>
      </w:r>
      <w:proofErr w:type="gramEnd"/>
      <w:r>
        <w:rPr>
          <w:spacing w:val="-2"/>
          <w:w w:val="115"/>
        </w:rPr>
        <w:t>.</w:t>
      </w:r>
    </w:p>
    <w:p w14:paraId="40F42520" w14:textId="77777777" w:rsidR="00157888" w:rsidRDefault="00157888">
      <w:pPr>
        <w:pStyle w:val="Corpsdetexte"/>
        <w:spacing w:before="104"/>
      </w:pPr>
    </w:p>
    <w:p w14:paraId="71412419" w14:textId="77777777" w:rsidR="00157888" w:rsidRDefault="00000000">
      <w:pPr>
        <w:pStyle w:val="Corpsdetexte"/>
        <w:spacing w:line="312" w:lineRule="auto"/>
        <w:ind w:left="112" w:right="63"/>
        <w:jc w:val="both"/>
      </w:pPr>
      <w:r>
        <w:rPr>
          <w:w w:val="115"/>
        </w:rPr>
        <w:t>Sur le quatrième moyen, relatif à la preuve de l'usage sérieux de la marque contestée pour des pièces détachées et</w:t>
      </w:r>
      <w:r>
        <w:rPr>
          <w:spacing w:val="80"/>
          <w:w w:val="115"/>
        </w:rPr>
        <w:t xml:space="preserve"> </w:t>
      </w:r>
      <w:r>
        <w:rPr>
          <w:spacing w:val="-2"/>
          <w:w w:val="115"/>
        </w:rPr>
        <w:t>accessoires</w:t>
      </w:r>
    </w:p>
    <w:p w14:paraId="6B12CD5D" w14:textId="77777777" w:rsidR="00157888" w:rsidRDefault="00157888">
      <w:pPr>
        <w:pStyle w:val="Corpsdetexte"/>
        <w:spacing w:before="51"/>
      </w:pPr>
    </w:p>
    <w:p w14:paraId="4B5D5368" w14:textId="77777777" w:rsidR="00157888" w:rsidRDefault="00000000">
      <w:pPr>
        <w:pStyle w:val="Corpsdetexte"/>
        <w:spacing w:line="312" w:lineRule="auto"/>
        <w:ind w:left="112" w:right="62"/>
        <w:jc w:val="both"/>
      </w:pPr>
      <w:r>
        <w:rPr>
          <w:w w:val="115"/>
        </w:rPr>
        <w:t>62 Dans la décision attaquée, la chambre de recours a rejeté comme irrecevables, dans le cadre du recours introduit par la requérante, les éléments de preuve relatifs à l'usage de la marque contestée pour des pièces détachées et accessoires, relevant de la classe 12, présentés par la requérante pour la première fois devant elle, avant de les écarter sur le fond. En revanche, dans le cadre du recours introduit par l'intervenant, elle a examiné au fond ces mêmes éléments de preuve, sans se prononcer</w:t>
      </w:r>
      <w:r>
        <w:rPr>
          <w:spacing w:val="-2"/>
          <w:w w:val="115"/>
        </w:rPr>
        <w:t xml:space="preserve"> </w:t>
      </w:r>
      <w:r>
        <w:rPr>
          <w:w w:val="115"/>
        </w:rPr>
        <w:t>sur</w:t>
      </w:r>
      <w:r>
        <w:rPr>
          <w:spacing w:val="-2"/>
          <w:w w:val="115"/>
        </w:rPr>
        <w:t xml:space="preserve"> </w:t>
      </w:r>
      <w:r>
        <w:rPr>
          <w:w w:val="115"/>
        </w:rPr>
        <w:t>leur</w:t>
      </w:r>
      <w:r>
        <w:rPr>
          <w:spacing w:val="-2"/>
          <w:w w:val="115"/>
        </w:rPr>
        <w:t xml:space="preserve"> </w:t>
      </w:r>
      <w:r>
        <w:rPr>
          <w:w w:val="115"/>
        </w:rPr>
        <w:t>recevabilité.</w:t>
      </w:r>
      <w:r>
        <w:rPr>
          <w:spacing w:val="-2"/>
          <w:w w:val="115"/>
        </w:rPr>
        <w:t xml:space="preserve"> </w:t>
      </w:r>
      <w:r>
        <w:rPr>
          <w:w w:val="115"/>
        </w:rPr>
        <w:t>Au</w:t>
      </w:r>
      <w:r>
        <w:rPr>
          <w:spacing w:val="-2"/>
          <w:w w:val="115"/>
        </w:rPr>
        <w:t xml:space="preserve"> </w:t>
      </w:r>
      <w:r>
        <w:rPr>
          <w:w w:val="115"/>
        </w:rPr>
        <w:t>terme</w:t>
      </w:r>
      <w:r>
        <w:rPr>
          <w:spacing w:val="-2"/>
          <w:w w:val="115"/>
        </w:rPr>
        <w:t xml:space="preserve"> </w:t>
      </w:r>
      <w:r>
        <w:rPr>
          <w:w w:val="115"/>
        </w:rPr>
        <w:t>de</w:t>
      </w:r>
      <w:r>
        <w:rPr>
          <w:spacing w:val="-2"/>
          <w:w w:val="115"/>
        </w:rPr>
        <w:t xml:space="preserve"> </w:t>
      </w:r>
      <w:r>
        <w:rPr>
          <w:w w:val="115"/>
        </w:rPr>
        <w:t>cet</w:t>
      </w:r>
      <w:r>
        <w:rPr>
          <w:spacing w:val="-2"/>
          <w:w w:val="115"/>
        </w:rPr>
        <w:t xml:space="preserve"> </w:t>
      </w:r>
      <w:r>
        <w:rPr>
          <w:w w:val="115"/>
        </w:rPr>
        <w:t>examen,</w:t>
      </w:r>
      <w:r>
        <w:rPr>
          <w:spacing w:val="-2"/>
          <w:w w:val="115"/>
        </w:rPr>
        <w:t xml:space="preserve"> </w:t>
      </w:r>
      <w:r>
        <w:rPr>
          <w:w w:val="115"/>
        </w:rPr>
        <w:t>elle</w:t>
      </w:r>
      <w:r>
        <w:rPr>
          <w:spacing w:val="-2"/>
          <w:w w:val="115"/>
        </w:rPr>
        <w:t xml:space="preserve"> </w:t>
      </w:r>
      <w:r>
        <w:rPr>
          <w:w w:val="115"/>
        </w:rPr>
        <w:t>a</w:t>
      </w:r>
      <w:r>
        <w:rPr>
          <w:spacing w:val="-2"/>
          <w:w w:val="115"/>
        </w:rPr>
        <w:t xml:space="preserve"> </w:t>
      </w:r>
      <w:r>
        <w:rPr>
          <w:w w:val="115"/>
        </w:rPr>
        <w:t>considéré</w:t>
      </w:r>
      <w:r>
        <w:rPr>
          <w:spacing w:val="-2"/>
          <w:w w:val="115"/>
        </w:rPr>
        <w:t xml:space="preserve"> </w:t>
      </w:r>
      <w:r>
        <w:rPr>
          <w:w w:val="115"/>
        </w:rPr>
        <w:t>que</w:t>
      </w:r>
      <w:r>
        <w:rPr>
          <w:spacing w:val="-2"/>
          <w:w w:val="115"/>
        </w:rPr>
        <w:t xml:space="preserve"> </w:t>
      </w:r>
      <w:r>
        <w:rPr>
          <w:w w:val="115"/>
        </w:rPr>
        <w:t>lesdits</w:t>
      </w:r>
      <w:r>
        <w:rPr>
          <w:spacing w:val="-2"/>
          <w:w w:val="115"/>
        </w:rPr>
        <w:t xml:space="preserve"> </w:t>
      </w:r>
      <w:r>
        <w:rPr>
          <w:w w:val="115"/>
        </w:rPr>
        <w:t>éléments</w:t>
      </w:r>
      <w:r>
        <w:rPr>
          <w:spacing w:val="-2"/>
          <w:w w:val="115"/>
        </w:rPr>
        <w:t xml:space="preserve"> </w:t>
      </w:r>
      <w:r>
        <w:rPr>
          <w:w w:val="115"/>
        </w:rPr>
        <w:t>de</w:t>
      </w:r>
      <w:r>
        <w:rPr>
          <w:spacing w:val="-2"/>
          <w:w w:val="115"/>
        </w:rPr>
        <w:t xml:space="preserve"> </w:t>
      </w:r>
      <w:r>
        <w:rPr>
          <w:w w:val="115"/>
        </w:rPr>
        <w:t>preuve</w:t>
      </w:r>
      <w:r>
        <w:rPr>
          <w:spacing w:val="-2"/>
          <w:w w:val="115"/>
        </w:rPr>
        <w:t xml:space="preserve"> </w:t>
      </w:r>
      <w:r>
        <w:rPr>
          <w:w w:val="115"/>
        </w:rPr>
        <w:t>ne</w:t>
      </w:r>
      <w:r>
        <w:rPr>
          <w:spacing w:val="-2"/>
          <w:w w:val="115"/>
        </w:rPr>
        <w:t xml:space="preserve"> </w:t>
      </w:r>
      <w:r>
        <w:rPr>
          <w:w w:val="115"/>
        </w:rPr>
        <w:t>permettaient</w:t>
      </w:r>
      <w:r>
        <w:rPr>
          <w:spacing w:val="-2"/>
          <w:w w:val="115"/>
        </w:rPr>
        <w:t xml:space="preserve"> </w:t>
      </w:r>
      <w:r>
        <w:rPr>
          <w:w w:val="115"/>
        </w:rPr>
        <w:t>pas de démontrer l'usage sérieux de la marque contestée pour les pièces détachées et accessoires.</w:t>
      </w:r>
    </w:p>
    <w:p w14:paraId="5655A8E7" w14:textId="77777777" w:rsidR="00157888" w:rsidRDefault="00157888">
      <w:pPr>
        <w:pStyle w:val="Corpsdetexte"/>
        <w:spacing w:before="50"/>
      </w:pPr>
    </w:p>
    <w:p w14:paraId="2F3D83E1" w14:textId="77777777" w:rsidR="00157888" w:rsidRDefault="00000000">
      <w:pPr>
        <w:pStyle w:val="Corpsdetexte"/>
        <w:spacing w:line="312" w:lineRule="auto"/>
        <w:ind w:left="112" w:right="73"/>
        <w:jc w:val="both"/>
      </w:pPr>
      <w:r>
        <w:rPr>
          <w:w w:val="115"/>
        </w:rPr>
        <w:t>63 Il</w:t>
      </w:r>
      <w:r>
        <w:rPr>
          <w:spacing w:val="-1"/>
          <w:w w:val="115"/>
        </w:rPr>
        <w:t xml:space="preserve"> </w:t>
      </w:r>
      <w:r>
        <w:rPr>
          <w:w w:val="115"/>
        </w:rPr>
        <w:t>convient</w:t>
      </w:r>
      <w:r>
        <w:rPr>
          <w:spacing w:val="-1"/>
          <w:w w:val="115"/>
        </w:rPr>
        <w:t xml:space="preserve"> </w:t>
      </w:r>
      <w:r>
        <w:rPr>
          <w:w w:val="115"/>
        </w:rPr>
        <w:t>d'examiner</w:t>
      </w:r>
      <w:r>
        <w:rPr>
          <w:spacing w:val="-1"/>
          <w:w w:val="115"/>
        </w:rPr>
        <w:t xml:space="preserve"> </w:t>
      </w:r>
      <w:r>
        <w:rPr>
          <w:w w:val="115"/>
        </w:rPr>
        <w:t>la</w:t>
      </w:r>
      <w:r>
        <w:rPr>
          <w:spacing w:val="-1"/>
          <w:w w:val="115"/>
        </w:rPr>
        <w:t xml:space="preserve"> </w:t>
      </w:r>
      <w:r>
        <w:rPr>
          <w:w w:val="115"/>
        </w:rPr>
        <w:t>motivation</w:t>
      </w:r>
      <w:r>
        <w:rPr>
          <w:spacing w:val="-1"/>
          <w:w w:val="115"/>
        </w:rPr>
        <w:t xml:space="preserve"> </w:t>
      </w:r>
      <w:r>
        <w:rPr>
          <w:w w:val="115"/>
        </w:rPr>
        <w:t>de</w:t>
      </w:r>
      <w:r>
        <w:rPr>
          <w:spacing w:val="-1"/>
          <w:w w:val="115"/>
        </w:rPr>
        <w:t xml:space="preserve"> </w:t>
      </w:r>
      <w:r>
        <w:rPr>
          <w:w w:val="115"/>
        </w:rPr>
        <w:t>la</w:t>
      </w:r>
      <w:r>
        <w:rPr>
          <w:spacing w:val="-1"/>
          <w:w w:val="115"/>
        </w:rPr>
        <w:t xml:space="preserve"> </w:t>
      </w:r>
      <w:r>
        <w:rPr>
          <w:w w:val="115"/>
        </w:rPr>
        <w:t>décision</w:t>
      </w:r>
      <w:r>
        <w:rPr>
          <w:spacing w:val="-1"/>
          <w:w w:val="115"/>
        </w:rPr>
        <w:t xml:space="preserve"> </w:t>
      </w:r>
      <w:r>
        <w:rPr>
          <w:w w:val="115"/>
        </w:rPr>
        <w:t>attaquée</w:t>
      </w:r>
      <w:r>
        <w:rPr>
          <w:spacing w:val="-1"/>
          <w:w w:val="115"/>
        </w:rPr>
        <w:t xml:space="preserve"> </w:t>
      </w:r>
      <w:r>
        <w:rPr>
          <w:w w:val="115"/>
        </w:rPr>
        <w:t>relative</w:t>
      </w:r>
      <w:r>
        <w:rPr>
          <w:spacing w:val="-1"/>
          <w:w w:val="115"/>
        </w:rPr>
        <w:t xml:space="preserve"> </w:t>
      </w:r>
      <w:r>
        <w:rPr>
          <w:w w:val="115"/>
        </w:rPr>
        <w:t>à</w:t>
      </w:r>
      <w:r>
        <w:rPr>
          <w:spacing w:val="-1"/>
          <w:w w:val="115"/>
        </w:rPr>
        <w:t xml:space="preserve"> </w:t>
      </w:r>
      <w:r>
        <w:rPr>
          <w:w w:val="115"/>
        </w:rPr>
        <w:t>la</w:t>
      </w:r>
      <w:r>
        <w:rPr>
          <w:spacing w:val="-1"/>
          <w:w w:val="115"/>
        </w:rPr>
        <w:t xml:space="preserve"> </w:t>
      </w:r>
      <w:r>
        <w:rPr>
          <w:w w:val="115"/>
        </w:rPr>
        <w:t>recevabilité</w:t>
      </w:r>
      <w:r>
        <w:rPr>
          <w:spacing w:val="-1"/>
          <w:w w:val="115"/>
        </w:rPr>
        <w:t xml:space="preserve"> </w:t>
      </w:r>
      <w:r>
        <w:rPr>
          <w:w w:val="115"/>
        </w:rPr>
        <w:t>des</w:t>
      </w:r>
      <w:r>
        <w:rPr>
          <w:spacing w:val="-1"/>
          <w:w w:val="115"/>
        </w:rPr>
        <w:t xml:space="preserve"> </w:t>
      </w:r>
      <w:r>
        <w:rPr>
          <w:w w:val="115"/>
        </w:rPr>
        <w:t>éléments</w:t>
      </w:r>
      <w:r>
        <w:rPr>
          <w:spacing w:val="-1"/>
          <w:w w:val="115"/>
        </w:rPr>
        <w:t xml:space="preserve"> </w:t>
      </w:r>
      <w:r>
        <w:rPr>
          <w:w w:val="115"/>
        </w:rPr>
        <w:t>de</w:t>
      </w:r>
      <w:r>
        <w:rPr>
          <w:spacing w:val="-1"/>
          <w:w w:val="115"/>
        </w:rPr>
        <w:t xml:space="preserve"> </w:t>
      </w:r>
      <w:r>
        <w:rPr>
          <w:w w:val="115"/>
        </w:rPr>
        <w:t>preuve</w:t>
      </w:r>
      <w:r>
        <w:rPr>
          <w:spacing w:val="-1"/>
          <w:w w:val="115"/>
        </w:rPr>
        <w:t xml:space="preserve"> </w:t>
      </w:r>
      <w:r>
        <w:rPr>
          <w:w w:val="115"/>
        </w:rPr>
        <w:t>produits</w:t>
      </w:r>
      <w:r>
        <w:rPr>
          <w:spacing w:val="-1"/>
          <w:w w:val="115"/>
        </w:rPr>
        <w:t xml:space="preserve"> </w:t>
      </w:r>
      <w:r>
        <w:rPr>
          <w:w w:val="115"/>
        </w:rPr>
        <w:t>pour la première fois devant la chambre de recours, puis les arguments de la requérante sur le fond.</w:t>
      </w:r>
    </w:p>
    <w:p w14:paraId="65F92009" w14:textId="77777777" w:rsidR="00157888" w:rsidRDefault="00157888">
      <w:pPr>
        <w:pStyle w:val="Corpsdetexte"/>
        <w:spacing w:before="51"/>
      </w:pPr>
    </w:p>
    <w:p w14:paraId="214ED62F" w14:textId="77777777" w:rsidR="00157888" w:rsidRDefault="00000000">
      <w:pPr>
        <w:pStyle w:val="Paragraphedeliste"/>
        <w:numPr>
          <w:ilvl w:val="0"/>
          <w:numId w:val="1"/>
        </w:numPr>
        <w:tabs>
          <w:tab w:val="left" w:pos="242"/>
        </w:tabs>
        <w:ind w:left="242" w:hanging="130"/>
        <w:rPr>
          <w:sz w:val="15"/>
        </w:rPr>
      </w:pPr>
      <w:r>
        <w:rPr>
          <w:w w:val="115"/>
          <w:sz w:val="15"/>
        </w:rPr>
        <w:t>Sur</w:t>
      </w:r>
      <w:r>
        <w:rPr>
          <w:spacing w:val="-6"/>
          <w:w w:val="115"/>
          <w:sz w:val="15"/>
        </w:rPr>
        <w:t xml:space="preserve"> </w:t>
      </w:r>
      <w:r>
        <w:rPr>
          <w:w w:val="115"/>
          <w:sz w:val="15"/>
        </w:rPr>
        <w:t>la</w:t>
      </w:r>
      <w:r>
        <w:rPr>
          <w:spacing w:val="-5"/>
          <w:w w:val="115"/>
          <w:sz w:val="15"/>
        </w:rPr>
        <w:t xml:space="preserve"> </w:t>
      </w:r>
      <w:r>
        <w:rPr>
          <w:w w:val="115"/>
          <w:sz w:val="15"/>
        </w:rPr>
        <w:t>motivation</w:t>
      </w:r>
      <w:r>
        <w:rPr>
          <w:spacing w:val="-6"/>
          <w:w w:val="115"/>
          <w:sz w:val="15"/>
        </w:rPr>
        <w:t xml:space="preserve"> </w:t>
      </w:r>
      <w:r>
        <w:rPr>
          <w:w w:val="115"/>
          <w:sz w:val="15"/>
        </w:rPr>
        <w:t>de</w:t>
      </w:r>
      <w:r>
        <w:rPr>
          <w:spacing w:val="-5"/>
          <w:w w:val="115"/>
          <w:sz w:val="15"/>
        </w:rPr>
        <w:t xml:space="preserve"> </w:t>
      </w:r>
      <w:r>
        <w:rPr>
          <w:w w:val="115"/>
          <w:sz w:val="15"/>
        </w:rPr>
        <w:t>la</w:t>
      </w:r>
      <w:r>
        <w:rPr>
          <w:spacing w:val="-5"/>
          <w:w w:val="115"/>
          <w:sz w:val="15"/>
        </w:rPr>
        <w:t xml:space="preserve"> </w:t>
      </w:r>
      <w:r>
        <w:rPr>
          <w:w w:val="115"/>
          <w:sz w:val="15"/>
        </w:rPr>
        <w:t>décision</w:t>
      </w:r>
      <w:r>
        <w:rPr>
          <w:spacing w:val="-6"/>
          <w:w w:val="115"/>
          <w:sz w:val="15"/>
        </w:rPr>
        <w:t xml:space="preserve"> </w:t>
      </w:r>
      <w:r>
        <w:rPr>
          <w:spacing w:val="-2"/>
          <w:w w:val="115"/>
          <w:sz w:val="15"/>
        </w:rPr>
        <w:t>attaquée</w:t>
      </w:r>
    </w:p>
    <w:p w14:paraId="687B858A" w14:textId="77777777" w:rsidR="00157888" w:rsidRDefault="00157888">
      <w:pPr>
        <w:pStyle w:val="Corpsdetexte"/>
        <w:spacing w:before="104"/>
      </w:pPr>
    </w:p>
    <w:p w14:paraId="65BEEF60" w14:textId="77777777" w:rsidR="00157888" w:rsidRDefault="00000000">
      <w:pPr>
        <w:pStyle w:val="Corpsdetexte"/>
        <w:spacing w:line="312" w:lineRule="auto"/>
        <w:ind w:left="112" w:right="63"/>
        <w:jc w:val="both"/>
      </w:pPr>
      <w:r>
        <w:rPr>
          <w:w w:val="115"/>
        </w:rPr>
        <w:t>6</w:t>
      </w:r>
      <w:r>
        <w:rPr>
          <w:spacing w:val="-4"/>
          <w:w w:val="115"/>
        </w:rPr>
        <w:t xml:space="preserve"> </w:t>
      </w:r>
      <w:r>
        <w:rPr>
          <w:w w:val="115"/>
        </w:rPr>
        <w:t xml:space="preserve">4 Selon une jurisprudence constante, un défaut ou une insuffisance de motivation relève de la violation des formes substantielles, au sens de l'article 263 TFUE, et constitue un moyen d'ordre public pouvant, voire devant, être soulevé d'office par le juge de l'Union (arrêts du 2 décembre 2009, Commission/Irlande e.a., C-89/08 P, </w:t>
      </w:r>
      <w:proofErr w:type="gramStart"/>
      <w:r>
        <w:rPr>
          <w:w w:val="115"/>
        </w:rPr>
        <w:t>EU:C:2009:</w:t>
      </w:r>
      <w:proofErr w:type="gramEnd"/>
      <w:r>
        <w:rPr>
          <w:w w:val="115"/>
        </w:rPr>
        <w:t xml:space="preserve">742, point 34, et du 9 mars 2023, Les Mousquetaires et ITM Entreprises/Commission, C-682/20 P, </w:t>
      </w:r>
      <w:proofErr w:type="gramStart"/>
      <w:r>
        <w:rPr>
          <w:w w:val="115"/>
        </w:rPr>
        <w:t>EU:C:2023:</w:t>
      </w:r>
      <w:proofErr w:type="gramEnd"/>
      <w:r>
        <w:rPr>
          <w:w w:val="115"/>
        </w:rPr>
        <w:t xml:space="preserve">170, point 39). À cet égard, il importe d'ajouter que le principe du contradictoire fait partie des droits de la défense et qu'il s'applique à toute procédure susceptible d'aboutir à une décision d'une institution de l'Union affectant de manière sensible les intérêts d'une personne (arrêt du 2 décembre 2009, Commission/Irlande e.a., C-89/08 P, </w:t>
      </w:r>
      <w:proofErr w:type="gramStart"/>
      <w:r>
        <w:rPr>
          <w:w w:val="115"/>
        </w:rPr>
        <w:t>EU:C:2009:</w:t>
      </w:r>
      <w:proofErr w:type="gramEnd"/>
      <w:r>
        <w:rPr>
          <w:w w:val="115"/>
        </w:rPr>
        <w:t xml:space="preserve">742, point 50). Partant, le juge lui-même doit respecter le principe du contradictoire, notamment lorsqu'il tranche un litige sur la base d'un motif retenu d'office (arrêt du 2 décembre 2009, Commission/Irlande e.a., C-89/08 P, </w:t>
      </w:r>
      <w:proofErr w:type="gramStart"/>
      <w:r>
        <w:rPr>
          <w:w w:val="115"/>
        </w:rPr>
        <w:t>EU:C:2009:</w:t>
      </w:r>
      <w:proofErr w:type="gramEnd"/>
      <w:r>
        <w:rPr>
          <w:w w:val="115"/>
        </w:rPr>
        <w:t>742, point 54).</w:t>
      </w:r>
    </w:p>
    <w:p w14:paraId="68F21375" w14:textId="77777777" w:rsidR="00157888" w:rsidRDefault="00157888">
      <w:pPr>
        <w:pStyle w:val="Corpsdetexte"/>
        <w:spacing w:before="48"/>
      </w:pPr>
    </w:p>
    <w:p w14:paraId="29E16AB0" w14:textId="77777777" w:rsidR="00157888" w:rsidRDefault="00000000">
      <w:pPr>
        <w:pStyle w:val="Corpsdetexte"/>
        <w:spacing w:before="1" w:line="312" w:lineRule="auto"/>
        <w:ind w:left="112" w:right="63"/>
        <w:jc w:val="both"/>
      </w:pPr>
      <w:r>
        <w:rPr>
          <w:w w:val="115"/>
        </w:rPr>
        <w:t>65 À cet égard, il y a lieu de rappeler que, selon l'article 76, paragraphe 2, du règlement no 207/2009, l'EUIPO peut ne pas tenir compte des faits que les parties n'ont pas invoqués ou des preuves qu'elles n'ont pas produites en temps utile.</w:t>
      </w:r>
    </w:p>
    <w:p w14:paraId="47C6AD17" w14:textId="77777777" w:rsidR="00157888" w:rsidRDefault="00157888">
      <w:pPr>
        <w:pStyle w:val="Corpsdetexte"/>
        <w:spacing w:before="51"/>
      </w:pPr>
    </w:p>
    <w:p w14:paraId="2BEB2C50" w14:textId="77777777" w:rsidR="00157888" w:rsidRDefault="00000000">
      <w:pPr>
        <w:pStyle w:val="Corpsdetexte"/>
        <w:spacing w:line="312" w:lineRule="auto"/>
        <w:ind w:left="112" w:right="64"/>
        <w:jc w:val="both"/>
      </w:pPr>
      <w:r>
        <w:rPr>
          <w:w w:val="115"/>
        </w:rPr>
        <w:t>66 Il découle du libellé de l'article 76, paragraphe 2, du règlement no 207/2009 que, en règle générale et sauf disposition contraire, la présentation de faits et de preuves par les parties demeure possible après l'expiration des délais auxquels se trouve subordonnée une telle présentation en application des dispositions du règlement no 207/2009 et qu'il n'est nullement interdit à l'EUIPO de tenir compte de faits et de preuves ainsi tardivement invoqués ou produits (arrêts du 13 mars 2007, OHMI/Kaul,</w:t>
      </w:r>
      <w:r>
        <w:rPr>
          <w:spacing w:val="-10"/>
          <w:w w:val="115"/>
        </w:rPr>
        <w:t xml:space="preserve"> </w:t>
      </w:r>
      <w:r>
        <w:rPr>
          <w:w w:val="115"/>
        </w:rPr>
        <w:t>C-29/05</w:t>
      </w:r>
      <w:r>
        <w:rPr>
          <w:spacing w:val="-6"/>
          <w:w w:val="115"/>
        </w:rPr>
        <w:t xml:space="preserve"> </w:t>
      </w:r>
      <w:r>
        <w:rPr>
          <w:w w:val="115"/>
        </w:rPr>
        <w:t>P,</w:t>
      </w:r>
      <w:r>
        <w:rPr>
          <w:spacing w:val="-6"/>
          <w:w w:val="115"/>
        </w:rPr>
        <w:t xml:space="preserve"> </w:t>
      </w:r>
      <w:r>
        <w:rPr>
          <w:w w:val="115"/>
        </w:rPr>
        <w:t>EU:C:2007:162,</w:t>
      </w:r>
      <w:r>
        <w:rPr>
          <w:spacing w:val="-6"/>
          <w:w w:val="115"/>
        </w:rPr>
        <w:t xml:space="preserve"> </w:t>
      </w:r>
      <w:r>
        <w:rPr>
          <w:w w:val="115"/>
        </w:rPr>
        <w:t>point</w:t>
      </w:r>
      <w:r>
        <w:rPr>
          <w:spacing w:val="-6"/>
          <w:w w:val="115"/>
        </w:rPr>
        <w:t xml:space="preserve"> </w:t>
      </w:r>
      <w:r>
        <w:rPr>
          <w:w w:val="115"/>
        </w:rPr>
        <w:t>42,</w:t>
      </w:r>
      <w:r>
        <w:rPr>
          <w:spacing w:val="-6"/>
          <w:w w:val="115"/>
        </w:rPr>
        <w:t xml:space="preserve"> </w:t>
      </w:r>
      <w:r>
        <w:rPr>
          <w:w w:val="115"/>
        </w:rPr>
        <w:t>et</w:t>
      </w:r>
      <w:r>
        <w:rPr>
          <w:spacing w:val="-6"/>
          <w:w w:val="115"/>
        </w:rPr>
        <w:t xml:space="preserve"> </w:t>
      </w:r>
      <w:r>
        <w:rPr>
          <w:w w:val="115"/>
        </w:rPr>
        <w:t>du</w:t>
      </w:r>
      <w:r>
        <w:rPr>
          <w:spacing w:val="-6"/>
          <w:w w:val="115"/>
        </w:rPr>
        <w:t xml:space="preserve"> </w:t>
      </w:r>
      <w:r>
        <w:rPr>
          <w:w w:val="115"/>
        </w:rPr>
        <w:t>24</w:t>
      </w:r>
      <w:r>
        <w:rPr>
          <w:spacing w:val="-6"/>
          <w:w w:val="115"/>
        </w:rPr>
        <w:t xml:space="preserve"> </w:t>
      </w:r>
      <w:r>
        <w:rPr>
          <w:w w:val="115"/>
        </w:rPr>
        <w:t>janvier</w:t>
      </w:r>
      <w:r>
        <w:rPr>
          <w:spacing w:val="-6"/>
          <w:w w:val="115"/>
        </w:rPr>
        <w:t xml:space="preserve"> </w:t>
      </w:r>
      <w:r>
        <w:rPr>
          <w:w w:val="115"/>
        </w:rPr>
        <w:t>2018,</w:t>
      </w:r>
      <w:r>
        <w:rPr>
          <w:spacing w:val="-6"/>
          <w:w w:val="115"/>
        </w:rPr>
        <w:t xml:space="preserve"> </w:t>
      </w:r>
      <w:r>
        <w:rPr>
          <w:w w:val="115"/>
        </w:rPr>
        <w:t>EUIPO/</w:t>
      </w:r>
      <w:proofErr w:type="spellStart"/>
      <w:r>
        <w:rPr>
          <w:w w:val="115"/>
        </w:rPr>
        <w:t>European</w:t>
      </w:r>
      <w:proofErr w:type="spellEnd"/>
      <w:r>
        <w:rPr>
          <w:spacing w:val="-6"/>
          <w:w w:val="115"/>
        </w:rPr>
        <w:t xml:space="preserve"> </w:t>
      </w:r>
      <w:r>
        <w:rPr>
          <w:w w:val="115"/>
        </w:rPr>
        <w:t>Food,</w:t>
      </w:r>
      <w:r>
        <w:rPr>
          <w:spacing w:val="-6"/>
          <w:w w:val="115"/>
        </w:rPr>
        <w:t xml:space="preserve"> </w:t>
      </w:r>
      <w:r>
        <w:rPr>
          <w:w w:val="115"/>
        </w:rPr>
        <w:t>C-634/16</w:t>
      </w:r>
      <w:r>
        <w:rPr>
          <w:spacing w:val="-3"/>
          <w:w w:val="115"/>
        </w:rPr>
        <w:t xml:space="preserve"> </w:t>
      </w:r>
      <w:r>
        <w:rPr>
          <w:w w:val="115"/>
        </w:rPr>
        <w:t>P,</w:t>
      </w:r>
      <w:r>
        <w:rPr>
          <w:spacing w:val="-3"/>
          <w:w w:val="115"/>
        </w:rPr>
        <w:t xml:space="preserve"> </w:t>
      </w:r>
      <w:r>
        <w:rPr>
          <w:w w:val="115"/>
        </w:rPr>
        <w:t>EU:C:2018:30,</w:t>
      </w:r>
      <w:r>
        <w:rPr>
          <w:spacing w:val="-3"/>
          <w:w w:val="115"/>
        </w:rPr>
        <w:t xml:space="preserve"> </w:t>
      </w:r>
      <w:r>
        <w:rPr>
          <w:w w:val="115"/>
        </w:rPr>
        <w:t xml:space="preserve">point </w:t>
      </w:r>
      <w:r>
        <w:rPr>
          <w:spacing w:val="-4"/>
          <w:w w:val="115"/>
        </w:rPr>
        <w:t>55).</w:t>
      </w:r>
    </w:p>
    <w:p w14:paraId="780FD48C" w14:textId="77777777" w:rsidR="00157888" w:rsidRDefault="00157888">
      <w:pPr>
        <w:pStyle w:val="Corpsdetexte"/>
        <w:spacing w:line="312" w:lineRule="auto"/>
        <w:jc w:val="both"/>
        <w:sectPr w:rsidR="00157888">
          <w:pgSz w:w="11900" w:h="16840"/>
          <w:pgMar w:top="640" w:right="850" w:bottom="420" w:left="992" w:header="238" w:footer="232" w:gutter="0"/>
          <w:cols w:space="720"/>
        </w:sectPr>
      </w:pPr>
    </w:p>
    <w:p w14:paraId="1259F6BF" w14:textId="77777777" w:rsidR="00157888" w:rsidRDefault="00000000">
      <w:pPr>
        <w:pStyle w:val="Corpsdetexte"/>
        <w:spacing w:before="92" w:line="312" w:lineRule="auto"/>
        <w:ind w:left="112" w:right="64"/>
        <w:jc w:val="both"/>
      </w:pPr>
      <w:r>
        <w:rPr>
          <w:w w:val="115"/>
        </w:rPr>
        <w:lastRenderedPageBreak/>
        <w:t xml:space="preserve">67 En précisant que l'EUIPO « peut », en pareil cas, décider de ne pas tenir compte de telles preuves, l'article 76, paragraphe 2, du règlement no 207/2009 l'investit en effet d'un large pouvoir d'appréciation à l'effet de décider, tout en motivant sa décision sur ce point, s'il y a lieu ou non de prendre celles-ci en compte (arrêts du 13 mars 2007, OHMI/Kaul, C-29/05 P, </w:t>
      </w:r>
      <w:proofErr w:type="gramStart"/>
      <w:r>
        <w:rPr>
          <w:w w:val="115"/>
        </w:rPr>
        <w:t>EU:C:2007:</w:t>
      </w:r>
      <w:proofErr w:type="gramEnd"/>
      <w:r>
        <w:rPr>
          <w:w w:val="115"/>
        </w:rPr>
        <w:t>162,</w:t>
      </w:r>
      <w:r>
        <w:rPr>
          <w:spacing w:val="-2"/>
          <w:w w:val="115"/>
        </w:rPr>
        <w:t xml:space="preserve"> </w:t>
      </w:r>
      <w:r>
        <w:rPr>
          <w:w w:val="115"/>
        </w:rPr>
        <w:t>point</w:t>
      </w:r>
      <w:r>
        <w:rPr>
          <w:spacing w:val="-2"/>
          <w:w w:val="115"/>
        </w:rPr>
        <w:t xml:space="preserve"> </w:t>
      </w:r>
      <w:r>
        <w:rPr>
          <w:w w:val="115"/>
        </w:rPr>
        <w:t>43,</w:t>
      </w:r>
      <w:r>
        <w:rPr>
          <w:spacing w:val="-2"/>
          <w:w w:val="115"/>
        </w:rPr>
        <w:t xml:space="preserve"> </w:t>
      </w:r>
      <w:r>
        <w:rPr>
          <w:w w:val="115"/>
        </w:rPr>
        <w:t>et</w:t>
      </w:r>
      <w:r>
        <w:rPr>
          <w:spacing w:val="-2"/>
          <w:w w:val="115"/>
        </w:rPr>
        <w:t xml:space="preserve"> </w:t>
      </w:r>
      <w:r>
        <w:rPr>
          <w:w w:val="115"/>
        </w:rPr>
        <w:t>du</w:t>
      </w:r>
      <w:r>
        <w:rPr>
          <w:spacing w:val="-2"/>
          <w:w w:val="115"/>
        </w:rPr>
        <w:t xml:space="preserve"> </w:t>
      </w:r>
      <w:r>
        <w:rPr>
          <w:w w:val="115"/>
        </w:rPr>
        <w:t>28</w:t>
      </w:r>
      <w:r>
        <w:rPr>
          <w:spacing w:val="-2"/>
          <w:w w:val="115"/>
        </w:rPr>
        <w:t xml:space="preserve"> </w:t>
      </w:r>
      <w:r>
        <w:rPr>
          <w:w w:val="115"/>
        </w:rPr>
        <w:t>février</w:t>
      </w:r>
      <w:r>
        <w:rPr>
          <w:spacing w:val="-2"/>
          <w:w w:val="115"/>
        </w:rPr>
        <w:t xml:space="preserve"> </w:t>
      </w:r>
      <w:r>
        <w:rPr>
          <w:w w:val="115"/>
        </w:rPr>
        <w:t>2018,</w:t>
      </w:r>
      <w:r>
        <w:rPr>
          <w:spacing w:val="-2"/>
          <w:w w:val="115"/>
        </w:rPr>
        <w:t xml:space="preserve"> </w:t>
      </w:r>
      <w:r>
        <w:rPr>
          <w:w w:val="115"/>
        </w:rPr>
        <w:t>mobile.de/EUIPO,</w:t>
      </w:r>
      <w:r>
        <w:rPr>
          <w:spacing w:val="-2"/>
          <w:w w:val="115"/>
        </w:rPr>
        <w:t xml:space="preserve"> </w:t>
      </w:r>
      <w:r>
        <w:rPr>
          <w:w w:val="115"/>
        </w:rPr>
        <w:t>C-418/16</w:t>
      </w:r>
      <w:r>
        <w:rPr>
          <w:spacing w:val="-2"/>
          <w:w w:val="115"/>
        </w:rPr>
        <w:t xml:space="preserve"> </w:t>
      </w:r>
      <w:r>
        <w:rPr>
          <w:w w:val="115"/>
        </w:rPr>
        <w:t>P,</w:t>
      </w:r>
      <w:r>
        <w:rPr>
          <w:spacing w:val="-2"/>
          <w:w w:val="115"/>
        </w:rPr>
        <w:t xml:space="preserve"> </w:t>
      </w:r>
      <w:proofErr w:type="gramStart"/>
      <w:r>
        <w:rPr>
          <w:w w:val="115"/>
        </w:rPr>
        <w:t>EU:C:2018:</w:t>
      </w:r>
      <w:proofErr w:type="gramEnd"/>
      <w:r>
        <w:rPr>
          <w:w w:val="115"/>
        </w:rPr>
        <w:t>128,</w:t>
      </w:r>
      <w:r>
        <w:rPr>
          <w:spacing w:val="-2"/>
          <w:w w:val="115"/>
        </w:rPr>
        <w:t xml:space="preserve"> </w:t>
      </w:r>
      <w:r>
        <w:rPr>
          <w:w w:val="115"/>
        </w:rPr>
        <w:t>point</w:t>
      </w:r>
      <w:r>
        <w:rPr>
          <w:spacing w:val="-2"/>
          <w:w w:val="115"/>
        </w:rPr>
        <w:t xml:space="preserve"> </w:t>
      </w:r>
      <w:r>
        <w:rPr>
          <w:w w:val="115"/>
        </w:rPr>
        <w:t>49).</w:t>
      </w:r>
    </w:p>
    <w:p w14:paraId="205BC8D7" w14:textId="77777777" w:rsidR="00157888" w:rsidRDefault="00157888">
      <w:pPr>
        <w:pStyle w:val="Corpsdetexte"/>
        <w:spacing w:before="51"/>
      </w:pPr>
    </w:p>
    <w:p w14:paraId="7C34B692" w14:textId="77777777" w:rsidR="00157888" w:rsidRDefault="00000000">
      <w:pPr>
        <w:pStyle w:val="Corpsdetexte"/>
        <w:spacing w:line="312" w:lineRule="auto"/>
        <w:ind w:left="112" w:right="64"/>
        <w:jc w:val="both"/>
      </w:pPr>
      <w:r>
        <w:rPr>
          <w:w w:val="110"/>
        </w:rPr>
        <w:t>68 S'agissant de l'exercice de ce pouvoir d'appréciation, il convient de rappeler que, selon la jurisprudence, une telle prise en compte</w:t>
      </w:r>
      <w:r>
        <w:rPr>
          <w:spacing w:val="40"/>
          <w:w w:val="110"/>
        </w:rPr>
        <w:t xml:space="preserve"> </w:t>
      </w:r>
      <w:r>
        <w:rPr>
          <w:w w:val="110"/>
        </w:rPr>
        <w:t>est,</w:t>
      </w:r>
      <w:r>
        <w:rPr>
          <w:spacing w:val="40"/>
          <w:w w:val="110"/>
        </w:rPr>
        <w:t xml:space="preserve"> </w:t>
      </w:r>
      <w:r>
        <w:rPr>
          <w:w w:val="110"/>
        </w:rPr>
        <w:t>en</w:t>
      </w:r>
      <w:r>
        <w:rPr>
          <w:spacing w:val="40"/>
          <w:w w:val="110"/>
        </w:rPr>
        <w:t xml:space="preserve"> </w:t>
      </w:r>
      <w:r>
        <w:rPr>
          <w:w w:val="110"/>
        </w:rPr>
        <w:t>particulier,</w:t>
      </w:r>
      <w:r>
        <w:rPr>
          <w:spacing w:val="40"/>
          <w:w w:val="110"/>
        </w:rPr>
        <w:t xml:space="preserve"> </w:t>
      </w:r>
      <w:r>
        <w:rPr>
          <w:w w:val="110"/>
        </w:rPr>
        <w:t>susceptible</w:t>
      </w:r>
      <w:r>
        <w:rPr>
          <w:spacing w:val="40"/>
          <w:w w:val="110"/>
        </w:rPr>
        <w:t xml:space="preserve"> </w:t>
      </w:r>
      <w:r>
        <w:rPr>
          <w:w w:val="110"/>
        </w:rPr>
        <w:t>de</w:t>
      </w:r>
      <w:r>
        <w:rPr>
          <w:spacing w:val="40"/>
          <w:w w:val="110"/>
        </w:rPr>
        <w:t xml:space="preserve"> </w:t>
      </w:r>
      <w:r>
        <w:rPr>
          <w:w w:val="110"/>
        </w:rPr>
        <w:t>se</w:t>
      </w:r>
      <w:r>
        <w:rPr>
          <w:spacing w:val="40"/>
          <w:w w:val="110"/>
        </w:rPr>
        <w:t xml:space="preserve"> </w:t>
      </w:r>
      <w:r>
        <w:rPr>
          <w:w w:val="110"/>
        </w:rPr>
        <w:t>justifier</w:t>
      </w:r>
      <w:r>
        <w:rPr>
          <w:spacing w:val="40"/>
          <w:w w:val="110"/>
        </w:rPr>
        <w:t xml:space="preserve"> </w:t>
      </w:r>
      <w:r>
        <w:rPr>
          <w:w w:val="110"/>
        </w:rPr>
        <w:t>lorsque</w:t>
      </w:r>
      <w:r>
        <w:rPr>
          <w:spacing w:val="40"/>
          <w:w w:val="110"/>
        </w:rPr>
        <w:t xml:space="preserve"> </w:t>
      </w:r>
      <w:r>
        <w:rPr>
          <w:w w:val="110"/>
        </w:rPr>
        <w:t>l'EUIPO</w:t>
      </w:r>
      <w:r>
        <w:rPr>
          <w:spacing w:val="40"/>
          <w:w w:val="110"/>
        </w:rPr>
        <w:t xml:space="preserve"> </w:t>
      </w:r>
      <w:r>
        <w:rPr>
          <w:w w:val="110"/>
        </w:rPr>
        <w:t>considère</w:t>
      </w:r>
      <w:r>
        <w:rPr>
          <w:spacing w:val="40"/>
          <w:w w:val="110"/>
        </w:rPr>
        <w:t xml:space="preserve"> </w:t>
      </w:r>
      <w:r>
        <w:rPr>
          <w:w w:val="110"/>
        </w:rPr>
        <w:t>que,</w:t>
      </w:r>
      <w:r>
        <w:rPr>
          <w:spacing w:val="40"/>
          <w:w w:val="110"/>
        </w:rPr>
        <w:t xml:space="preserve"> </w:t>
      </w:r>
      <w:r>
        <w:rPr>
          <w:w w:val="110"/>
        </w:rPr>
        <w:t>d'une</w:t>
      </w:r>
      <w:r>
        <w:rPr>
          <w:spacing w:val="40"/>
          <w:w w:val="110"/>
        </w:rPr>
        <w:t xml:space="preserve"> </w:t>
      </w:r>
      <w:r>
        <w:rPr>
          <w:w w:val="110"/>
        </w:rPr>
        <w:t>part,</w:t>
      </w:r>
      <w:r>
        <w:rPr>
          <w:spacing w:val="40"/>
          <w:w w:val="110"/>
        </w:rPr>
        <w:t xml:space="preserve"> </w:t>
      </w:r>
      <w:r>
        <w:rPr>
          <w:w w:val="110"/>
        </w:rPr>
        <w:t>ces</w:t>
      </w:r>
      <w:r>
        <w:rPr>
          <w:spacing w:val="40"/>
          <w:w w:val="110"/>
        </w:rPr>
        <w:t xml:space="preserve"> </w:t>
      </w:r>
      <w:r>
        <w:rPr>
          <w:w w:val="110"/>
        </w:rPr>
        <w:t>éléments</w:t>
      </w:r>
      <w:r>
        <w:rPr>
          <w:spacing w:val="40"/>
          <w:w w:val="110"/>
        </w:rPr>
        <w:t xml:space="preserve"> </w:t>
      </w:r>
      <w:r>
        <w:rPr>
          <w:w w:val="110"/>
        </w:rPr>
        <w:t>tardivement produits sont de prime abord susceptibles de revêtir une réelle pertinence et, d'autre part, le stade de la procédure auquel intervient</w:t>
      </w:r>
      <w:r>
        <w:rPr>
          <w:spacing w:val="33"/>
          <w:w w:val="110"/>
        </w:rPr>
        <w:t xml:space="preserve"> </w:t>
      </w:r>
      <w:r>
        <w:rPr>
          <w:w w:val="110"/>
        </w:rPr>
        <w:t>cette</w:t>
      </w:r>
      <w:r>
        <w:rPr>
          <w:spacing w:val="33"/>
          <w:w w:val="110"/>
        </w:rPr>
        <w:t xml:space="preserve"> </w:t>
      </w:r>
      <w:r>
        <w:rPr>
          <w:w w:val="110"/>
        </w:rPr>
        <w:t>production</w:t>
      </w:r>
      <w:r>
        <w:rPr>
          <w:spacing w:val="33"/>
          <w:w w:val="110"/>
        </w:rPr>
        <w:t xml:space="preserve"> </w:t>
      </w:r>
      <w:r>
        <w:rPr>
          <w:w w:val="110"/>
        </w:rPr>
        <w:t>tardive</w:t>
      </w:r>
      <w:r>
        <w:rPr>
          <w:spacing w:val="33"/>
          <w:w w:val="110"/>
        </w:rPr>
        <w:t xml:space="preserve"> </w:t>
      </w:r>
      <w:r>
        <w:rPr>
          <w:w w:val="110"/>
        </w:rPr>
        <w:t>et</w:t>
      </w:r>
      <w:r>
        <w:rPr>
          <w:spacing w:val="33"/>
          <w:w w:val="110"/>
        </w:rPr>
        <w:t xml:space="preserve"> </w:t>
      </w:r>
      <w:r>
        <w:rPr>
          <w:w w:val="110"/>
        </w:rPr>
        <w:t>les</w:t>
      </w:r>
      <w:r>
        <w:rPr>
          <w:spacing w:val="33"/>
          <w:w w:val="110"/>
        </w:rPr>
        <w:t xml:space="preserve"> </w:t>
      </w:r>
      <w:r>
        <w:rPr>
          <w:w w:val="110"/>
        </w:rPr>
        <w:t>circonstances</w:t>
      </w:r>
      <w:r>
        <w:rPr>
          <w:spacing w:val="33"/>
          <w:w w:val="110"/>
        </w:rPr>
        <w:t xml:space="preserve"> </w:t>
      </w:r>
      <w:r>
        <w:rPr>
          <w:w w:val="110"/>
        </w:rPr>
        <w:t>qui</w:t>
      </w:r>
      <w:r>
        <w:rPr>
          <w:spacing w:val="33"/>
          <w:w w:val="110"/>
        </w:rPr>
        <w:t xml:space="preserve"> </w:t>
      </w:r>
      <w:r>
        <w:rPr>
          <w:w w:val="110"/>
        </w:rPr>
        <w:t>l'entourent</w:t>
      </w:r>
      <w:r>
        <w:rPr>
          <w:spacing w:val="33"/>
          <w:w w:val="110"/>
        </w:rPr>
        <w:t xml:space="preserve"> </w:t>
      </w:r>
      <w:r>
        <w:rPr>
          <w:w w:val="110"/>
        </w:rPr>
        <w:t>ne</w:t>
      </w:r>
      <w:r>
        <w:rPr>
          <w:spacing w:val="33"/>
          <w:w w:val="110"/>
        </w:rPr>
        <w:t xml:space="preserve"> </w:t>
      </w:r>
      <w:r>
        <w:rPr>
          <w:w w:val="110"/>
        </w:rPr>
        <w:t>s'opposent</w:t>
      </w:r>
      <w:r>
        <w:rPr>
          <w:spacing w:val="33"/>
          <w:w w:val="110"/>
        </w:rPr>
        <w:t xml:space="preserve"> </w:t>
      </w:r>
      <w:r>
        <w:rPr>
          <w:w w:val="110"/>
        </w:rPr>
        <w:t>pas</w:t>
      </w:r>
      <w:r>
        <w:rPr>
          <w:spacing w:val="33"/>
          <w:w w:val="110"/>
        </w:rPr>
        <w:t xml:space="preserve"> </w:t>
      </w:r>
      <w:r>
        <w:rPr>
          <w:w w:val="110"/>
        </w:rPr>
        <w:t>à</w:t>
      </w:r>
      <w:r>
        <w:rPr>
          <w:spacing w:val="33"/>
          <w:w w:val="110"/>
        </w:rPr>
        <w:t xml:space="preserve"> </w:t>
      </w:r>
      <w:r>
        <w:rPr>
          <w:w w:val="110"/>
        </w:rPr>
        <w:t>leur</w:t>
      </w:r>
      <w:r>
        <w:rPr>
          <w:spacing w:val="33"/>
          <w:w w:val="110"/>
        </w:rPr>
        <w:t xml:space="preserve"> </w:t>
      </w:r>
      <w:r>
        <w:rPr>
          <w:w w:val="110"/>
        </w:rPr>
        <w:t>prise</w:t>
      </w:r>
      <w:r>
        <w:rPr>
          <w:spacing w:val="33"/>
          <w:w w:val="110"/>
        </w:rPr>
        <w:t xml:space="preserve"> </w:t>
      </w:r>
      <w:r>
        <w:rPr>
          <w:w w:val="110"/>
        </w:rPr>
        <w:t>en</w:t>
      </w:r>
      <w:r>
        <w:rPr>
          <w:spacing w:val="33"/>
          <w:w w:val="110"/>
        </w:rPr>
        <w:t xml:space="preserve"> </w:t>
      </w:r>
      <w:r>
        <w:rPr>
          <w:w w:val="110"/>
        </w:rPr>
        <w:t>compte</w:t>
      </w:r>
      <w:r>
        <w:rPr>
          <w:spacing w:val="33"/>
          <w:w w:val="110"/>
        </w:rPr>
        <w:t xml:space="preserve"> </w:t>
      </w:r>
      <w:r>
        <w:rPr>
          <w:w w:val="110"/>
        </w:rPr>
        <w:t>[voir,</w:t>
      </w:r>
      <w:r>
        <w:rPr>
          <w:spacing w:val="33"/>
          <w:w w:val="110"/>
        </w:rPr>
        <w:t xml:space="preserve"> </w:t>
      </w:r>
      <w:r>
        <w:rPr>
          <w:w w:val="110"/>
        </w:rPr>
        <w:t>en</w:t>
      </w:r>
      <w:r>
        <w:rPr>
          <w:spacing w:val="33"/>
          <w:w w:val="110"/>
        </w:rPr>
        <w:t xml:space="preserve"> </w:t>
      </w:r>
      <w:r>
        <w:rPr>
          <w:w w:val="110"/>
        </w:rPr>
        <w:t>ce sens,</w:t>
      </w:r>
      <w:r>
        <w:rPr>
          <w:spacing w:val="19"/>
          <w:w w:val="110"/>
        </w:rPr>
        <w:t xml:space="preserve"> </w:t>
      </w:r>
      <w:r>
        <w:rPr>
          <w:w w:val="110"/>
        </w:rPr>
        <w:t>arrêts</w:t>
      </w:r>
      <w:r>
        <w:rPr>
          <w:spacing w:val="19"/>
          <w:w w:val="110"/>
        </w:rPr>
        <w:t xml:space="preserve"> </w:t>
      </w:r>
      <w:r>
        <w:rPr>
          <w:w w:val="110"/>
        </w:rPr>
        <w:t>du</w:t>
      </w:r>
      <w:r>
        <w:rPr>
          <w:spacing w:val="19"/>
          <w:w w:val="110"/>
        </w:rPr>
        <w:t xml:space="preserve"> </w:t>
      </w:r>
      <w:r>
        <w:rPr>
          <w:w w:val="110"/>
        </w:rPr>
        <w:t>13</w:t>
      </w:r>
      <w:r>
        <w:rPr>
          <w:spacing w:val="19"/>
          <w:w w:val="110"/>
        </w:rPr>
        <w:t xml:space="preserve"> </w:t>
      </w:r>
      <w:r>
        <w:rPr>
          <w:w w:val="110"/>
        </w:rPr>
        <w:t>mars</w:t>
      </w:r>
      <w:r>
        <w:rPr>
          <w:spacing w:val="19"/>
          <w:w w:val="110"/>
        </w:rPr>
        <w:t xml:space="preserve"> </w:t>
      </w:r>
      <w:r>
        <w:rPr>
          <w:w w:val="110"/>
        </w:rPr>
        <w:t>2007,</w:t>
      </w:r>
      <w:r>
        <w:rPr>
          <w:spacing w:val="19"/>
          <w:w w:val="110"/>
        </w:rPr>
        <w:t xml:space="preserve"> </w:t>
      </w:r>
      <w:r>
        <w:rPr>
          <w:w w:val="110"/>
        </w:rPr>
        <w:t>OHMI/Kaul,</w:t>
      </w:r>
      <w:r>
        <w:rPr>
          <w:spacing w:val="19"/>
          <w:w w:val="110"/>
        </w:rPr>
        <w:t xml:space="preserve"> </w:t>
      </w:r>
      <w:r>
        <w:rPr>
          <w:w w:val="110"/>
        </w:rPr>
        <w:t>C-29/05</w:t>
      </w:r>
      <w:r>
        <w:rPr>
          <w:spacing w:val="23"/>
          <w:w w:val="110"/>
        </w:rPr>
        <w:t xml:space="preserve"> </w:t>
      </w:r>
      <w:r>
        <w:rPr>
          <w:w w:val="110"/>
        </w:rPr>
        <w:t>P,</w:t>
      </w:r>
      <w:r>
        <w:rPr>
          <w:spacing w:val="23"/>
          <w:w w:val="110"/>
        </w:rPr>
        <w:t xml:space="preserve"> </w:t>
      </w:r>
      <w:r>
        <w:rPr>
          <w:w w:val="110"/>
        </w:rPr>
        <w:t>EU:C:2007:162,</w:t>
      </w:r>
      <w:r>
        <w:rPr>
          <w:spacing w:val="23"/>
          <w:w w:val="110"/>
        </w:rPr>
        <w:t xml:space="preserve"> </w:t>
      </w:r>
      <w:r>
        <w:rPr>
          <w:w w:val="110"/>
        </w:rPr>
        <w:t>point</w:t>
      </w:r>
      <w:r>
        <w:rPr>
          <w:spacing w:val="23"/>
          <w:w w:val="110"/>
        </w:rPr>
        <w:t xml:space="preserve"> </w:t>
      </w:r>
      <w:r>
        <w:rPr>
          <w:w w:val="110"/>
        </w:rPr>
        <w:t>44</w:t>
      </w:r>
      <w:r>
        <w:rPr>
          <w:spacing w:val="23"/>
          <w:w w:val="110"/>
        </w:rPr>
        <w:t xml:space="preserve"> </w:t>
      </w:r>
      <w:r>
        <w:rPr>
          <w:w w:val="110"/>
        </w:rPr>
        <w:t>;</w:t>
      </w:r>
      <w:r>
        <w:rPr>
          <w:spacing w:val="23"/>
          <w:w w:val="110"/>
        </w:rPr>
        <w:t xml:space="preserve"> </w:t>
      </w:r>
      <w:r>
        <w:rPr>
          <w:w w:val="110"/>
        </w:rPr>
        <w:t>du</w:t>
      </w:r>
      <w:r>
        <w:rPr>
          <w:spacing w:val="23"/>
          <w:w w:val="110"/>
        </w:rPr>
        <w:t xml:space="preserve"> </w:t>
      </w:r>
      <w:r>
        <w:rPr>
          <w:w w:val="110"/>
        </w:rPr>
        <w:t>28</w:t>
      </w:r>
      <w:r>
        <w:rPr>
          <w:spacing w:val="23"/>
          <w:w w:val="110"/>
        </w:rPr>
        <w:t xml:space="preserve"> </w:t>
      </w:r>
      <w:r>
        <w:rPr>
          <w:w w:val="110"/>
        </w:rPr>
        <w:t>février</w:t>
      </w:r>
      <w:r>
        <w:rPr>
          <w:spacing w:val="23"/>
          <w:w w:val="110"/>
        </w:rPr>
        <w:t xml:space="preserve"> </w:t>
      </w:r>
      <w:r>
        <w:rPr>
          <w:w w:val="110"/>
        </w:rPr>
        <w:t>2018,</w:t>
      </w:r>
      <w:r>
        <w:rPr>
          <w:spacing w:val="23"/>
          <w:w w:val="110"/>
        </w:rPr>
        <w:t xml:space="preserve"> </w:t>
      </w:r>
      <w:r>
        <w:rPr>
          <w:w w:val="110"/>
        </w:rPr>
        <w:t>mobile.de/EUIPO,</w:t>
      </w:r>
      <w:r>
        <w:rPr>
          <w:spacing w:val="23"/>
          <w:w w:val="110"/>
        </w:rPr>
        <w:t xml:space="preserve"> </w:t>
      </w:r>
      <w:r>
        <w:rPr>
          <w:w w:val="110"/>
        </w:rPr>
        <w:t>C-418/16 P,</w:t>
      </w:r>
      <w:r>
        <w:rPr>
          <w:spacing w:val="40"/>
          <w:w w:val="110"/>
        </w:rPr>
        <w:t xml:space="preserve"> </w:t>
      </w:r>
      <w:r>
        <w:rPr>
          <w:w w:val="110"/>
        </w:rPr>
        <w:t>EU:C:2018:128,</w:t>
      </w:r>
      <w:r>
        <w:rPr>
          <w:spacing w:val="40"/>
          <w:w w:val="110"/>
        </w:rPr>
        <w:t xml:space="preserve"> </w:t>
      </w:r>
      <w:r>
        <w:rPr>
          <w:w w:val="110"/>
        </w:rPr>
        <w:t>point</w:t>
      </w:r>
      <w:r>
        <w:rPr>
          <w:spacing w:val="40"/>
          <w:w w:val="110"/>
        </w:rPr>
        <w:t xml:space="preserve"> </w:t>
      </w:r>
      <w:r>
        <w:rPr>
          <w:w w:val="110"/>
        </w:rPr>
        <w:t>63,</w:t>
      </w:r>
      <w:r>
        <w:rPr>
          <w:spacing w:val="40"/>
          <w:w w:val="110"/>
        </w:rPr>
        <w:t xml:space="preserve"> </w:t>
      </w:r>
      <w:r>
        <w:rPr>
          <w:w w:val="110"/>
        </w:rPr>
        <w:t>et</w:t>
      </w:r>
      <w:r>
        <w:rPr>
          <w:spacing w:val="40"/>
          <w:w w:val="110"/>
        </w:rPr>
        <w:t xml:space="preserve"> </w:t>
      </w:r>
      <w:r>
        <w:rPr>
          <w:w w:val="110"/>
        </w:rPr>
        <w:t>du</w:t>
      </w:r>
      <w:r>
        <w:rPr>
          <w:spacing w:val="40"/>
          <w:w w:val="110"/>
        </w:rPr>
        <w:t xml:space="preserve"> </w:t>
      </w:r>
      <w:r>
        <w:rPr>
          <w:w w:val="110"/>
        </w:rPr>
        <w:t>4</w:t>
      </w:r>
      <w:r>
        <w:rPr>
          <w:spacing w:val="40"/>
          <w:w w:val="110"/>
        </w:rPr>
        <w:t xml:space="preserve"> </w:t>
      </w:r>
      <w:r>
        <w:rPr>
          <w:w w:val="110"/>
        </w:rPr>
        <w:t>octobre</w:t>
      </w:r>
      <w:r>
        <w:rPr>
          <w:spacing w:val="40"/>
          <w:w w:val="110"/>
        </w:rPr>
        <w:t xml:space="preserve"> </w:t>
      </w:r>
      <w:r>
        <w:rPr>
          <w:w w:val="110"/>
        </w:rPr>
        <w:t>2018,</w:t>
      </w:r>
      <w:r>
        <w:rPr>
          <w:spacing w:val="40"/>
          <w:w w:val="110"/>
        </w:rPr>
        <w:t xml:space="preserve"> </w:t>
      </w:r>
      <w:r>
        <w:rPr>
          <w:w w:val="110"/>
        </w:rPr>
        <w:t>Blackmore/EUIPO</w:t>
      </w:r>
      <w:r>
        <w:rPr>
          <w:spacing w:val="40"/>
          <w:w w:val="110"/>
        </w:rPr>
        <w:t xml:space="preserve"> </w:t>
      </w:r>
      <w:r>
        <w:rPr>
          <w:w w:val="110"/>
        </w:rPr>
        <w:t>–</w:t>
      </w:r>
      <w:r>
        <w:rPr>
          <w:spacing w:val="40"/>
          <w:w w:val="110"/>
        </w:rPr>
        <w:t xml:space="preserve"> </w:t>
      </w:r>
      <w:proofErr w:type="spellStart"/>
      <w:r>
        <w:rPr>
          <w:w w:val="110"/>
        </w:rPr>
        <w:t>Paice</w:t>
      </w:r>
      <w:proofErr w:type="spellEnd"/>
      <w:r>
        <w:rPr>
          <w:spacing w:val="40"/>
          <w:w w:val="110"/>
        </w:rPr>
        <w:t xml:space="preserve"> </w:t>
      </w:r>
      <w:r>
        <w:rPr>
          <w:w w:val="110"/>
        </w:rPr>
        <w:t>(DEEP</w:t>
      </w:r>
      <w:r>
        <w:rPr>
          <w:spacing w:val="40"/>
          <w:w w:val="110"/>
        </w:rPr>
        <w:t xml:space="preserve"> </w:t>
      </w:r>
      <w:r>
        <w:rPr>
          <w:w w:val="110"/>
        </w:rPr>
        <w:t>PURPLE),</w:t>
      </w:r>
      <w:r>
        <w:rPr>
          <w:spacing w:val="40"/>
          <w:w w:val="110"/>
        </w:rPr>
        <w:t xml:space="preserve"> </w:t>
      </w:r>
      <w:r>
        <w:rPr>
          <w:w w:val="110"/>
        </w:rPr>
        <w:t>T-344/16,</w:t>
      </w:r>
      <w:r>
        <w:rPr>
          <w:spacing w:val="40"/>
          <w:w w:val="110"/>
        </w:rPr>
        <w:t xml:space="preserve"> </w:t>
      </w:r>
      <w:r>
        <w:rPr>
          <w:w w:val="110"/>
        </w:rPr>
        <w:t>non</w:t>
      </w:r>
      <w:r>
        <w:rPr>
          <w:spacing w:val="40"/>
          <w:w w:val="110"/>
        </w:rPr>
        <w:t xml:space="preserve"> </w:t>
      </w:r>
      <w:r>
        <w:rPr>
          <w:w w:val="110"/>
        </w:rPr>
        <w:t>publié, EU:T:2018:648, point 54].</w:t>
      </w:r>
    </w:p>
    <w:p w14:paraId="0D4CF069" w14:textId="77777777" w:rsidR="00157888" w:rsidRDefault="00157888">
      <w:pPr>
        <w:pStyle w:val="Corpsdetexte"/>
        <w:spacing w:before="49"/>
      </w:pPr>
    </w:p>
    <w:p w14:paraId="5BAF98E0" w14:textId="77777777" w:rsidR="00157888" w:rsidRDefault="00000000">
      <w:pPr>
        <w:pStyle w:val="Corpsdetexte"/>
        <w:spacing w:line="312" w:lineRule="auto"/>
        <w:ind w:left="112" w:right="63"/>
        <w:jc w:val="both"/>
      </w:pPr>
      <w:r>
        <w:rPr>
          <w:w w:val="115"/>
        </w:rPr>
        <w:t>69 En l'espèce, premièrement, comme il a été rappelé au point 62 ci-dessus, dans le cadre de l'examen du recours introduit</w:t>
      </w:r>
      <w:r>
        <w:rPr>
          <w:spacing w:val="40"/>
          <w:w w:val="115"/>
        </w:rPr>
        <w:t xml:space="preserve"> </w:t>
      </w:r>
      <w:r>
        <w:rPr>
          <w:w w:val="115"/>
        </w:rPr>
        <w:t>par</w:t>
      </w:r>
      <w:r>
        <w:rPr>
          <w:spacing w:val="-2"/>
          <w:w w:val="115"/>
        </w:rPr>
        <w:t xml:space="preserve"> </w:t>
      </w:r>
      <w:r>
        <w:rPr>
          <w:w w:val="115"/>
        </w:rPr>
        <w:t>la</w:t>
      </w:r>
      <w:r>
        <w:rPr>
          <w:spacing w:val="-3"/>
          <w:w w:val="115"/>
        </w:rPr>
        <w:t xml:space="preserve"> </w:t>
      </w:r>
      <w:r>
        <w:rPr>
          <w:w w:val="115"/>
        </w:rPr>
        <w:t>requérante,</w:t>
      </w:r>
      <w:r>
        <w:rPr>
          <w:spacing w:val="-2"/>
          <w:w w:val="115"/>
        </w:rPr>
        <w:t xml:space="preserve"> </w:t>
      </w:r>
      <w:r>
        <w:rPr>
          <w:w w:val="115"/>
        </w:rPr>
        <w:t>la</w:t>
      </w:r>
      <w:r>
        <w:rPr>
          <w:spacing w:val="-3"/>
          <w:w w:val="115"/>
        </w:rPr>
        <w:t xml:space="preserve"> </w:t>
      </w:r>
      <w:r>
        <w:rPr>
          <w:w w:val="115"/>
        </w:rPr>
        <w:t>chambre</w:t>
      </w:r>
      <w:r>
        <w:rPr>
          <w:spacing w:val="-2"/>
          <w:w w:val="115"/>
        </w:rPr>
        <w:t xml:space="preserve"> </w:t>
      </w:r>
      <w:r>
        <w:rPr>
          <w:w w:val="115"/>
        </w:rPr>
        <w:t>de</w:t>
      </w:r>
      <w:r>
        <w:rPr>
          <w:spacing w:val="-2"/>
          <w:w w:val="115"/>
        </w:rPr>
        <w:t xml:space="preserve"> </w:t>
      </w:r>
      <w:r>
        <w:rPr>
          <w:w w:val="115"/>
        </w:rPr>
        <w:t>recours</w:t>
      </w:r>
      <w:r>
        <w:rPr>
          <w:spacing w:val="-2"/>
          <w:w w:val="115"/>
        </w:rPr>
        <w:t xml:space="preserve"> </w:t>
      </w:r>
      <w:r>
        <w:rPr>
          <w:w w:val="115"/>
        </w:rPr>
        <w:t>a</w:t>
      </w:r>
      <w:r>
        <w:rPr>
          <w:spacing w:val="-2"/>
          <w:w w:val="115"/>
        </w:rPr>
        <w:t xml:space="preserve"> </w:t>
      </w:r>
      <w:r>
        <w:rPr>
          <w:w w:val="115"/>
        </w:rPr>
        <w:t>conclu</w:t>
      </w:r>
      <w:r>
        <w:rPr>
          <w:spacing w:val="-2"/>
          <w:w w:val="115"/>
        </w:rPr>
        <w:t xml:space="preserve"> </w:t>
      </w:r>
      <w:r>
        <w:rPr>
          <w:w w:val="115"/>
        </w:rPr>
        <w:t>à</w:t>
      </w:r>
      <w:r>
        <w:rPr>
          <w:spacing w:val="-2"/>
          <w:w w:val="115"/>
        </w:rPr>
        <w:t xml:space="preserve"> </w:t>
      </w:r>
      <w:r>
        <w:rPr>
          <w:w w:val="115"/>
        </w:rPr>
        <w:t>l'irrecevabilité</w:t>
      </w:r>
      <w:r>
        <w:rPr>
          <w:spacing w:val="-2"/>
          <w:w w:val="115"/>
        </w:rPr>
        <w:t xml:space="preserve"> </w:t>
      </w:r>
      <w:r>
        <w:rPr>
          <w:w w:val="115"/>
        </w:rPr>
        <w:t>des</w:t>
      </w:r>
      <w:r>
        <w:rPr>
          <w:spacing w:val="-2"/>
          <w:w w:val="115"/>
        </w:rPr>
        <w:t xml:space="preserve"> </w:t>
      </w:r>
      <w:r>
        <w:rPr>
          <w:w w:val="115"/>
        </w:rPr>
        <w:t>éléments</w:t>
      </w:r>
      <w:r>
        <w:rPr>
          <w:spacing w:val="-2"/>
          <w:w w:val="115"/>
        </w:rPr>
        <w:t xml:space="preserve"> </w:t>
      </w:r>
      <w:r>
        <w:rPr>
          <w:w w:val="115"/>
        </w:rPr>
        <w:t>de</w:t>
      </w:r>
      <w:r>
        <w:rPr>
          <w:spacing w:val="-2"/>
          <w:w w:val="115"/>
        </w:rPr>
        <w:t xml:space="preserve"> </w:t>
      </w:r>
      <w:r>
        <w:rPr>
          <w:w w:val="115"/>
        </w:rPr>
        <w:t>preuve</w:t>
      </w:r>
      <w:r>
        <w:rPr>
          <w:spacing w:val="-2"/>
          <w:w w:val="115"/>
        </w:rPr>
        <w:t xml:space="preserve"> </w:t>
      </w:r>
      <w:r>
        <w:rPr>
          <w:w w:val="115"/>
        </w:rPr>
        <w:t>produits</w:t>
      </w:r>
      <w:r>
        <w:rPr>
          <w:spacing w:val="-2"/>
          <w:w w:val="115"/>
        </w:rPr>
        <w:t xml:space="preserve"> </w:t>
      </w:r>
      <w:r>
        <w:rPr>
          <w:w w:val="115"/>
        </w:rPr>
        <w:t>par</w:t>
      </w:r>
      <w:r>
        <w:rPr>
          <w:spacing w:val="-2"/>
          <w:w w:val="115"/>
        </w:rPr>
        <w:t xml:space="preserve"> </w:t>
      </w:r>
      <w:r>
        <w:rPr>
          <w:w w:val="115"/>
        </w:rPr>
        <w:t>cette</w:t>
      </w:r>
      <w:r>
        <w:rPr>
          <w:spacing w:val="-2"/>
          <w:w w:val="115"/>
        </w:rPr>
        <w:t xml:space="preserve"> </w:t>
      </w:r>
      <w:r>
        <w:rPr>
          <w:w w:val="115"/>
        </w:rPr>
        <w:t>dernière</w:t>
      </w:r>
      <w:r>
        <w:rPr>
          <w:spacing w:val="-2"/>
          <w:w w:val="115"/>
        </w:rPr>
        <w:t xml:space="preserve"> </w:t>
      </w:r>
      <w:r>
        <w:rPr>
          <w:w w:val="115"/>
        </w:rPr>
        <w:t>pour</w:t>
      </w:r>
      <w:r>
        <w:rPr>
          <w:spacing w:val="-2"/>
          <w:w w:val="115"/>
        </w:rPr>
        <w:t xml:space="preserve"> </w:t>
      </w:r>
      <w:r>
        <w:rPr>
          <w:w w:val="115"/>
        </w:rPr>
        <w:t>la première</w:t>
      </w:r>
      <w:r>
        <w:rPr>
          <w:spacing w:val="-2"/>
          <w:w w:val="115"/>
        </w:rPr>
        <w:t xml:space="preserve"> </w:t>
      </w:r>
      <w:r>
        <w:rPr>
          <w:w w:val="115"/>
        </w:rPr>
        <w:t>fois</w:t>
      </w:r>
      <w:r>
        <w:rPr>
          <w:spacing w:val="-2"/>
          <w:w w:val="115"/>
        </w:rPr>
        <w:t xml:space="preserve"> </w:t>
      </w:r>
      <w:r>
        <w:rPr>
          <w:w w:val="115"/>
        </w:rPr>
        <w:t>devant</w:t>
      </w:r>
      <w:r>
        <w:rPr>
          <w:spacing w:val="-2"/>
          <w:w w:val="115"/>
        </w:rPr>
        <w:t xml:space="preserve"> </w:t>
      </w:r>
      <w:r>
        <w:rPr>
          <w:w w:val="115"/>
        </w:rPr>
        <w:t>elle,</w:t>
      </w:r>
      <w:r>
        <w:rPr>
          <w:spacing w:val="-2"/>
          <w:w w:val="115"/>
        </w:rPr>
        <w:t xml:space="preserve"> </w:t>
      </w:r>
      <w:r>
        <w:rPr>
          <w:w w:val="115"/>
        </w:rPr>
        <w:t>portant</w:t>
      </w:r>
      <w:r>
        <w:rPr>
          <w:spacing w:val="-2"/>
          <w:w w:val="115"/>
        </w:rPr>
        <w:t xml:space="preserve"> </w:t>
      </w:r>
      <w:r>
        <w:rPr>
          <w:w w:val="115"/>
        </w:rPr>
        <w:t>sur</w:t>
      </w:r>
      <w:r>
        <w:rPr>
          <w:spacing w:val="-2"/>
          <w:w w:val="115"/>
        </w:rPr>
        <w:t xml:space="preserve"> </w:t>
      </w:r>
      <w:r>
        <w:rPr>
          <w:w w:val="115"/>
        </w:rPr>
        <w:t>les</w:t>
      </w:r>
      <w:r>
        <w:rPr>
          <w:spacing w:val="-2"/>
          <w:w w:val="115"/>
        </w:rPr>
        <w:t xml:space="preserve"> </w:t>
      </w:r>
      <w:r>
        <w:rPr>
          <w:w w:val="115"/>
        </w:rPr>
        <w:t>pièces</w:t>
      </w:r>
      <w:r>
        <w:rPr>
          <w:spacing w:val="-2"/>
          <w:w w:val="115"/>
        </w:rPr>
        <w:t xml:space="preserve"> </w:t>
      </w:r>
      <w:r>
        <w:rPr>
          <w:w w:val="115"/>
        </w:rPr>
        <w:t>détachées</w:t>
      </w:r>
      <w:r>
        <w:rPr>
          <w:spacing w:val="-2"/>
          <w:w w:val="115"/>
        </w:rPr>
        <w:t xml:space="preserve"> </w:t>
      </w:r>
      <w:r>
        <w:rPr>
          <w:w w:val="115"/>
        </w:rPr>
        <w:t>et</w:t>
      </w:r>
      <w:r>
        <w:rPr>
          <w:spacing w:val="-2"/>
          <w:w w:val="115"/>
        </w:rPr>
        <w:t xml:space="preserve"> </w:t>
      </w:r>
      <w:r>
        <w:rPr>
          <w:w w:val="115"/>
        </w:rPr>
        <w:t>accessoires,</w:t>
      </w:r>
      <w:r>
        <w:rPr>
          <w:spacing w:val="-2"/>
          <w:w w:val="115"/>
        </w:rPr>
        <w:t xml:space="preserve"> </w:t>
      </w:r>
      <w:r>
        <w:rPr>
          <w:w w:val="115"/>
        </w:rPr>
        <w:t>au</w:t>
      </w:r>
      <w:r>
        <w:rPr>
          <w:spacing w:val="-2"/>
          <w:w w:val="115"/>
        </w:rPr>
        <w:t xml:space="preserve"> </w:t>
      </w:r>
      <w:r>
        <w:rPr>
          <w:w w:val="115"/>
        </w:rPr>
        <w:t>motif</w:t>
      </w:r>
      <w:r>
        <w:rPr>
          <w:spacing w:val="-2"/>
          <w:w w:val="115"/>
        </w:rPr>
        <w:t xml:space="preserve"> </w:t>
      </w:r>
      <w:r>
        <w:rPr>
          <w:w w:val="115"/>
        </w:rPr>
        <w:t>qu'ils</w:t>
      </w:r>
      <w:r>
        <w:rPr>
          <w:spacing w:val="-2"/>
          <w:w w:val="115"/>
        </w:rPr>
        <w:t xml:space="preserve"> </w:t>
      </w:r>
      <w:r>
        <w:rPr>
          <w:w w:val="115"/>
        </w:rPr>
        <w:t>avaient</w:t>
      </w:r>
      <w:r>
        <w:rPr>
          <w:spacing w:val="-2"/>
          <w:w w:val="115"/>
        </w:rPr>
        <w:t xml:space="preserve"> </w:t>
      </w:r>
      <w:r>
        <w:rPr>
          <w:w w:val="115"/>
        </w:rPr>
        <w:t>été</w:t>
      </w:r>
      <w:r>
        <w:rPr>
          <w:spacing w:val="-2"/>
          <w:w w:val="115"/>
        </w:rPr>
        <w:t xml:space="preserve"> </w:t>
      </w:r>
      <w:r>
        <w:rPr>
          <w:w w:val="115"/>
        </w:rPr>
        <w:t>présentés</w:t>
      </w:r>
      <w:r>
        <w:rPr>
          <w:spacing w:val="-2"/>
          <w:w w:val="115"/>
        </w:rPr>
        <w:t xml:space="preserve"> </w:t>
      </w:r>
      <w:r>
        <w:rPr>
          <w:w w:val="115"/>
        </w:rPr>
        <w:t>tardivement.</w:t>
      </w:r>
      <w:r>
        <w:rPr>
          <w:spacing w:val="-2"/>
          <w:w w:val="115"/>
        </w:rPr>
        <w:t xml:space="preserve"> </w:t>
      </w:r>
      <w:r>
        <w:rPr>
          <w:w w:val="115"/>
        </w:rPr>
        <w:t>À cette fin, aux points 168 et 169 de la décision attaquée, elle s'est contentée d'indiquer que les éléments de preuve produits devant la division d'annulation n'étaient pas « satisfaisants » et que, « compte tenu de [leur] faiblesse […], le pouvoir discrétionnaire ne [pouvait] être exercé en faveur de la [requérante] ».</w:t>
      </w:r>
    </w:p>
    <w:p w14:paraId="7A88B412" w14:textId="77777777" w:rsidR="00157888" w:rsidRDefault="00157888">
      <w:pPr>
        <w:pStyle w:val="Corpsdetexte"/>
        <w:spacing w:before="50"/>
      </w:pPr>
    </w:p>
    <w:p w14:paraId="6971098D" w14:textId="77777777" w:rsidR="00157888" w:rsidRDefault="00000000">
      <w:pPr>
        <w:pStyle w:val="Corpsdetexte"/>
        <w:spacing w:line="312" w:lineRule="auto"/>
        <w:ind w:left="112" w:right="66"/>
        <w:jc w:val="both"/>
      </w:pPr>
      <w:r>
        <w:rPr>
          <w:w w:val="110"/>
        </w:rPr>
        <w:t>70</w:t>
      </w:r>
      <w:r>
        <w:rPr>
          <w:spacing w:val="20"/>
          <w:w w:val="110"/>
        </w:rPr>
        <w:t xml:space="preserve"> </w:t>
      </w:r>
      <w:r>
        <w:rPr>
          <w:w w:val="110"/>
        </w:rPr>
        <w:t>Cette</w:t>
      </w:r>
      <w:r>
        <w:rPr>
          <w:spacing w:val="40"/>
          <w:w w:val="110"/>
        </w:rPr>
        <w:t xml:space="preserve"> </w:t>
      </w:r>
      <w:r>
        <w:rPr>
          <w:w w:val="110"/>
        </w:rPr>
        <w:t>motivation</w:t>
      </w:r>
      <w:r>
        <w:rPr>
          <w:spacing w:val="40"/>
          <w:w w:val="110"/>
        </w:rPr>
        <w:t xml:space="preserve"> </w:t>
      </w:r>
      <w:r>
        <w:rPr>
          <w:w w:val="110"/>
        </w:rPr>
        <w:t>ne</w:t>
      </w:r>
      <w:r>
        <w:rPr>
          <w:spacing w:val="40"/>
          <w:w w:val="110"/>
        </w:rPr>
        <w:t xml:space="preserve"> </w:t>
      </w:r>
      <w:r>
        <w:rPr>
          <w:w w:val="110"/>
        </w:rPr>
        <w:t>permet</w:t>
      </w:r>
      <w:r>
        <w:rPr>
          <w:spacing w:val="40"/>
          <w:w w:val="110"/>
        </w:rPr>
        <w:t xml:space="preserve"> </w:t>
      </w:r>
      <w:r>
        <w:rPr>
          <w:w w:val="110"/>
        </w:rPr>
        <w:t>pas</w:t>
      </w:r>
      <w:r>
        <w:rPr>
          <w:spacing w:val="40"/>
          <w:w w:val="110"/>
        </w:rPr>
        <w:t xml:space="preserve"> </w:t>
      </w:r>
      <w:r>
        <w:rPr>
          <w:w w:val="110"/>
        </w:rPr>
        <w:t>de</w:t>
      </w:r>
      <w:r>
        <w:rPr>
          <w:spacing w:val="40"/>
          <w:w w:val="110"/>
        </w:rPr>
        <w:t xml:space="preserve"> </w:t>
      </w:r>
      <w:r>
        <w:rPr>
          <w:w w:val="110"/>
        </w:rPr>
        <w:t>s'assurer</w:t>
      </w:r>
      <w:r>
        <w:rPr>
          <w:spacing w:val="40"/>
          <w:w w:val="110"/>
        </w:rPr>
        <w:t xml:space="preserve"> </w:t>
      </w:r>
      <w:r>
        <w:rPr>
          <w:w w:val="110"/>
        </w:rPr>
        <w:t>que</w:t>
      </w:r>
      <w:r>
        <w:rPr>
          <w:spacing w:val="40"/>
          <w:w w:val="110"/>
        </w:rPr>
        <w:t xml:space="preserve"> </w:t>
      </w:r>
      <w:r>
        <w:rPr>
          <w:w w:val="110"/>
        </w:rPr>
        <w:t>la</w:t>
      </w:r>
      <w:r>
        <w:rPr>
          <w:spacing w:val="40"/>
          <w:w w:val="110"/>
        </w:rPr>
        <w:t xml:space="preserve"> </w:t>
      </w:r>
      <w:r>
        <w:rPr>
          <w:w w:val="110"/>
        </w:rPr>
        <w:t>chambre</w:t>
      </w:r>
      <w:r>
        <w:rPr>
          <w:spacing w:val="40"/>
          <w:w w:val="110"/>
        </w:rPr>
        <w:t xml:space="preserve"> </w:t>
      </w:r>
      <w:r>
        <w:rPr>
          <w:w w:val="110"/>
        </w:rPr>
        <w:t>de</w:t>
      </w:r>
      <w:r>
        <w:rPr>
          <w:spacing w:val="40"/>
          <w:w w:val="110"/>
        </w:rPr>
        <w:t xml:space="preserve"> </w:t>
      </w:r>
      <w:r>
        <w:rPr>
          <w:w w:val="110"/>
        </w:rPr>
        <w:t>recours</w:t>
      </w:r>
      <w:r>
        <w:rPr>
          <w:spacing w:val="40"/>
          <w:w w:val="110"/>
        </w:rPr>
        <w:t xml:space="preserve"> </w:t>
      </w:r>
      <w:r>
        <w:rPr>
          <w:w w:val="110"/>
        </w:rPr>
        <w:t>a</w:t>
      </w:r>
      <w:r>
        <w:rPr>
          <w:spacing w:val="40"/>
          <w:w w:val="110"/>
        </w:rPr>
        <w:t xml:space="preserve"> </w:t>
      </w:r>
      <w:r>
        <w:rPr>
          <w:w w:val="110"/>
        </w:rPr>
        <w:t>examiné</w:t>
      </w:r>
      <w:r>
        <w:rPr>
          <w:spacing w:val="40"/>
          <w:w w:val="110"/>
        </w:rPr>
        <w:t xml:space="preserve"> </w:t>
      </w:r>
      <w:r>
        <w:rPr>
          <w:w w:val="110"/>
        </w:rPr>
        <w:t>la</w:t>
      </w:r>
      <w:r>
        <w:rPr>
          <w:spacing w:val="40"/>
          <w:w w:val="110"/>
        </w:rPr>
        <w:t xml:space="preserve"> </w:t>
      </w:r>
      <w:r>
        <w:rPr>
          <w:w w:val="110"/>
        </w:rPr>
        <w:t>recevabilité</w:t>
      </w:r>
      <w:r>
        <w:rPr>
          <w:spacing w:val="40"/>
          <w:w w:val="110"/>
        </w:rPr>
        <w:t xml:space="preserve"> </w:t>
      </w:r>
      <w:r>
        <w:rPr>
          <w:w w:val="110"/>
        </w:rPr>
        <w:t>de</w:t>
      </w:r>
      <w:r>
        <w:rPr>
          <w:spacing w:val="40"/>
          <w:w w:val="110"/>
        </w:rPr>
        <w:t xml:space="preserve"> </w:t>
      </w:r>
      <w:r>
        <w:rPr>
          <w:w w:val="110"/>
        </w:rPr>
        <w:t>ces</w:t>
      </w:r>
      <w:r>
        <w:rPr>
          <w:spacing w:val="40"/>
          <w:w w:val="110"/>
        </w:rPr>
        <w:t xml:space="preserve"> </w:t>
      </w:r>
      <w:r>
        <w:rPr>
          <w:w w:val="110"/>
        </w:rPr>
        <w:t>éléments</w:t>
      </w:r>
      <w:r>
        <w:rPr>
          <w:spacing w:val="40"/>
          <w:w w:val="110"/>
        </w:rPr>
        <w:t xml:space="preserve"> </w:t>
      </w:r>
      <w:r>
        <w:rPr>
          <w:w w:val="110"/>
        </w:rPr>
        <w:t>de preuve à l'aune des critères jurisprudentiels rappelés au point 68 ci-dessus. En particulier, elle ne permet pas de vérifier que la chambre</w:t>
      </w:r>
      <w:r>
        <w:rPr>
          <w:spacing w:val="40"/>
          <w:w w:val="110"/>
        </w:rPr>
        <w:t xml:space="preserve"> </w:t>
      </w:r>
      <w:r>
        <w:rPr>
          <w:w w:val="110"/>
        </w:rPr>
        <w:t>de</w:t>
      </w:r>
      <w:r>
        <w:rPr>
          <w:spacing w:val="40"/>
          <w:w w:val="110"/>
        </w:rPr>
        <w:t xml:space="preserve"> </w:t>
      </w:r>
      <w:r>
        <w:rPr>
          <w:w w:val="110"/>
        </w:rPr>
        <w:t>recours</w:t>
      </w:r>
      <w:r>
        <w:rPr>
          <w:spacing w:val="40"/>
          <w:w w:val="110"/>
        </w:rPr>
        <w:t xml:space="preserve"> </w:t>
      </w:r>
      <w:r>
        <w:rPr>
          <w:w w:val="110"/>
        </w:rPr>
        <w:t>a</w:t>
      </w:r>
      <w:r>
        <w:rPr>
          <w:spacing w:val="40"/>
          <w:w w:val="110"/>
        </w:rPr>
        <w:t xml:space="preserve"> </w:t>
      </w:r>
      <w:r>
        <w:rPr>
          <w:w w:val="110"/>
        </w:rPr>
        <w:t>examiné</w:t>
      </w:r>
      <w:r>
        <w:rPr>
          <w:spacing w:val="40"/>
          <w:w w:val="110"/>
        </w:rPr>
        <w:t xml:space="preserve"> </w:t>
      </w:r>
      <w:r>
        <w:rPr>
          <w:w w:val="110"/>
        </w:rPr>
        <w:t>si</w:t>
      </w:r>
      <w:r>
        <w:rPr>
          <w:spacing w:val="40"/>
          <w:w w:val="110"/>
        </w:rPr>
        <w:t xml:space="preserve"> </w:t>
      </w:r>
      <w:r>
        <w:rPr>
          <w:w w:val="110"/>
        </w:rPr>
        <w:t>ces</w:t>
      </w:r>
      <w:r>
        <w:rPr>
          <w:spacing w:val="40"/>
          <w:w w:val="110"/>
        </w:rPr>
        <w:t xml:space="preserve"> </w:t>
      </w:r>
      <w:r>
        <w:rPr>
          <w:w w:val="110"/>
        </w:rPr>
        <w:t>éléments</w:t>
      </w:r>
      <w:r>
        <w:rPr>
          <w:spacing w:val="40"/>
          <w:w w:val="110"/>
        </w:rPr>
        <w:t xml:space="preserve"> </w:t>
      </w:r>
      <w:r>
        <w:rPr>
          <w:w w:val="110"/>
        </w:rPr>
        <w:t>de</w:t>
      </w:r>
      <w:r>
        <w:rPr>
          <w:spacing w:val="40"/>
          <w:w w:val="110"/>
        </w:rPr>
        <w:t xml:space="preserve"> </w:t>
      </w:r>
      <w:r>
        <w:rPr>
          <w:w w:val="110"/>
        </w:rPr>
        <w:t>preuve</w:t>
      </w:r>
      <w:r>
        <w:rPr>
          <w:spacing w:val="40"/>
          <w:w w:val="110"/>
        </w:rPr>
        <w:t xml:space="preserve"> </w:t>
      </w:r>
      <w:r>
        <w:rPr>
          <w:w w:val="110"/>
        </w:rPr>
        <w:t>étaient,</w:t>
      </w:r>
      <w:r>
        <w:rPr>
          <w:spacing w:val="40"/>
          <w:w w:val="110"/>
        </w:rPr>
        <w:t xml:space="preserve"> </w:t>
      </w:r>
      <w:r>
        <w:rPr>
          <w:w w:val="110"/>
        </w:rPr>
        <w:t>de</w:t>
      </w:r>
      <w:r>
        <w:rPr>
          <w:spacing w:val="40"/>
          <w:w w:val="110"/>
        </w:rPr>
        <w:t xml:space="preserve"> </w:t>
      </w:r>
      <w:r>
        <w:rPr>
          <w:w w:val="110"/>
        </w:rPr>
        <w:t>prime</w:t>
      </w:r>
      <w:r>
        <w:rPr>
          <w:spacing w:val="40"/>
          <w:w w:val="110"/>
        </w:rPr>
        <w:t xml:space="preserve"> </w:t>
      </w:r>
      <w:r>
        <w:rPr>
          <w:w w:val="110"/>
        </w:rPr>
        <w:t>abord,</w:t>
      </w:r>
      <w:r>
        <w:rPr>
          <w:spacing w:val="40"/>
          <w:w w:val="110"/>
        </w:rPr>
        <w:t xml:space="preserve"> </w:t>
      </w:r>
      <w:r>
        <w:rPr>
          <w:w w:val="110"/>
        </w:rPr>
        <w:t>susceptibles</w:t>
      </w:r>
      <w:r>
        <w:rPr>
          <w:spacing w:val="40"/>
          <w:w w:val="110"/>
        </w:rPr>
        <w:t xml:space="preserve"> </w:t>
      </w:r>
      <w:r>
        <w:rPr>
          <w:w w:val="110"/>
        </w:rPr>
        <w:t>de</w:t>
      </w:r>
      <w:r>
        <w:rPr>
          <w:spacing w:val="40"/>
          <w:w w:val="110"/>
        </w:rPr>
        <w:t xml:space="preserve"> </w:t>
      </w:r>
      <w:r>
        <w:rPr>
          <w:w w:val="110"/>
        </w:rPr>
        <w:t>revêtir</w:t>
      </w:r>
      <w:r>
        <w:rPr>
          <w:spacing w:val="40"/>
          <w:w w:val="110"/>
        </w:rPr>
        <w:t xml:space="preserve"> </w:t>
      </w:r>
      <w:r>
        <w:rPr>
          <w:w w:val="110"/>
        </w:rPr>
        <w:t>une</w:t>
      </w:r>
      <w:r>
        <w:rPr>
          <w:spacing w:val="40"/>
          <w:w w:val="110"/>
        </w:rPr>
        <w:t xml:space="preserve"> </w:t>
      </w:r>
      <w:r>
        <w:rPr>
          <w:w w:val="110"/>
        </w:rPr>
        <w:t>réelle pertinence pour la solution du recours introduit devant elle et si le stade de la procédure auquel intervenait cette production tardive et les circonstances qui entouraient ladite production s'opposaient à leur prise en compte. À cet égard, la simple</w:t>
      </w:r>
      <w:r>
        <w:rPr>
          <w:spacing w:val="80"/>
          <w:w w:val="110"/>
        </w:rPr>
        <w:t xml:space="preserve"> </w:t>
      </w:r>
      <w:r>
        <w:rPr>
          <w:w w:val="110"/>
        </w:rPr>
        <w:t>affirmation</w:t>
      </w:r>
      <w:r>
        <w:rPr>
          <w:spacing w:val="40"/>
          <w:w w:val="110"/>
        </w:rPr>
        <w:t xml:space="preserve"> </w:t>
      </w:r>
      <w:r>
        <w:rPr>
          <w:w w:val="110"/>
        </w:rPr>
        <w:t>selon</w:t>
      </w:r>
      <w:r>
        <w:rPr>
          <w:spacing w:val="40"/>
          <w:w w:val="110"/>
        </w:rPr>
        <w:t xml:space="preserve"> </w:t>
      </w:r>
      <w:r>
        <w:rPr>
          <w:w w:val="110"/>
        </w:rPr>
        <w:t>laquelle</w:t>
      </w:r>
      <w:r>
        <w:rPr>
          <w:spacing w:val="40"/>
          <w:w w:val="110"/>
        </w:rPr>
        <w:t xml:space="preserve"> </w:t>
      </w:r>
      <w:r>
        <w:rPr>
          <w:w w:val="110"/>
        </w:rPr>
        <w:t>les</w:t>
      </w:r>
      <w:r>
        <w:rPr>
          <w:spacing w:val="40"/>
          <w:w w:val="110"/>
        </w:rPr>
        <w:t xml:space="preserve"> </w:t>
      </w:r>
      <w:r>
        <w:rPr>
          <w:w w:val="110"/>
        </w:rPr>
        <w:t>éléments</w:t>
      </w:r>
      <w:r>
        <w:rPr>
          <w:spacing w:val="40"/>
          <w:w w:val="110"/>
        </w:rPr>
        <w:t xml:space="preserve"> </w:t>
      </w:r>
      <w:r>
        <w:rPr>
          <w:w w:val="110"/>
        </w:rPr>
        <w:t>de</w:t>
      </w:r>
      <w:r>
        <w:rPr>
          <w:spacing w:val="40"/>
          <w:w w:val="110"/>
        </w:rPr>
        <w:t xml:space="preserve"> </w:t>
      </w:r>
      <w:r>
        <w:rPr>
          <w:w w:val="110"/>
        </w:rPr>
        <w:t>preuve</w:t>
      </w:r>
      <w:r>
        <w:rPr>
          <w:spacing w:val="40"/>
          <w:w w:val="110"/>
        </w:rPr>
        <w:t xml:space="preserve"> </w:t>
      </w:r>
      <w:r>
        <w:rPr>
          <w:w w:val="110"/>
        </w:rPr>
        <w:t>produits</w:t>
      </w:r>
      <w:r>
        <w:rPr>
          <w:spacing w:val="40"/>
          <w:w w:val="110"/>
        </w:rPr>
        <w:t xml:space="preserve"> </w:t>
      </w:r>
      <w:r>
        <w:rPr>
          <w:w w:val="110"/>
        </w:rPr>
        <w:t>devant</w:t>
      </w:r>
      <w:r>
        <w:rPr>
          <w:spacing w:val="40"/>
          <w:w w:val="110"/>
        </w:rPr>
        <w:t xml:space="preserve"> </w:t>
      </w:r>
      <w:r>
        <w:rPr>
          <w:w w:val="110"/>
        </w:rPr>
        <w:t>la</w:t>
      </w:r>
      <w:r>
        <w:rPr>
          <w:spacing w:val="40"/>
          <w:w w:val="110"/>
        </w:rPr>
        <w:t xml:space="preserve"> </w:t>
      </w:r>
      <w:r>
        <w:rPr>
          <w:w w:val="110"/>
        </w:rPr>
        <w:t>division</w:t>
      </w:r>
      <w:r>
        <w:rPr>
          <w:spacing w:val="40"/>
          <w:w w:val="110"/>
        </w:rPr>
        <w:t xml:space="preserve"> </w:t>
      </w:r>
      <w:r>
        <w:rPr>
          <w:w w:val="110"/>
        </w:rPr>
        <w:t>d'annulation</w:t>
      </w:r>
      <w:r>
        <w:rPr>
          <w:spacing w:val="40"/>
          <w:w w:val="110"/>
        </w:rPr>
        <w:t xml:space="preserve"> </w:t>
      </w:r>
      <w:r>
        <w:rPr>
          <w:w w:val="110"/>
        </w:rPr>
        <w:t>n'étaient</w:t>
      </w:r>
      <w:r>
        <w:rPr>
          <w:spacing w:val="40"/>
          <w:w w:val="110"/>
        </w:rPr>
        <w:t xml:space="preserve"> </w:t>
      </w:r>
      <w:r>
        <w:rPr>
          <w:w w:val="110"/>
        </w:rPr>
        <w:t>«</w:t>
      </w:r>
      <w:r>
        <w:rPr>
          <w:spacing w:val="40"/>
          <w:w w:val="110"/>
        </w:rPr>
        <w:t xml:space="preserve"> </w:t>
      </w:r>
      <w:r>
        <w:rPr>
          <w:w w:val="110"/>
        </w:rPr>
        <w:t>pas</w:t>
      </w:r>
      <w:r>
        <w:rPr>
          <w:spacing w:val="40"/>
          <w:w w:val="110"/>
        </w:rPr>
        <w:t xml:space="preserve"> </w:t>
      </w:r>
      <w:r>
        <w:rPr>
          <w:w w:val="110"/>
        </w:rPr>
        <w:t>satisfaisants</w:t>
      </w:r>
      <w:r>
        <w:rPr>
          <w:spacing w:val="40"/>
          <w:w w:val="110"/>
        </w:rPr>
        <w:t xml:space="preserve"> </w:t>
      </w:r>
      <w:r>
        <w:rPr>
          <w:w w:val="110"/>
        </w:rPr>
        <w:t>»</w:t>
      </w:r>
      <w:r>
        <w:rPr>
          <w:spacing w:val="40"/>
          <w:w w:val="110"/>
        </w:rPr>
        <w:t xml:space="preserve"> </w:t>
      </w:r>
      <w:r>
        <w:rPr>
          <w:w w:val="110"/>
        </w:rPr>
        <w:t>ne constitue</w:t>
      </w:r>
      <w:r>
        <w:rPr>
          <w:spacing w:val="40"/>
          <w:w w:val="110"/>
        </w:rPr>
        <w:t xml:space="preserve"> </w:t>
      </w:r>
      <w:r>
        <w:rPr>
          <w:w w:val="110"/>
        </w:rPr>
        <w:t>pas</w:t>
      </w:r>
      <w:r>
        <w:rPr>
          <w:spacing w:val="40"/>
          <w:w w:val="110"/>
        </w:rPr>
        <w:t xml:space="preserve"> </w:t>
      </w:r>
      <w:r>
        <w:rPr>
          <w:w w:val="110"/>
        </w:rPr>
        <w:t>une</w:t>
      </w:r>
      <w:r>
        <w:rPr>
          <w:spacing w:val="40"/>
          <w:w w:val="110"/>
        </w:rPr>
        <w:t xml:space="preserve"> </w:t>
      </w:r>
      <w:r>
        <w:rPr>
          <w:w w:val="110"/>
        </w:rPr>
        <w:t>motivation</w:t>
      </w:r>
      <w:r>
        <w:rPr>
          <w:spacing w:val="40"/>
          <w:w w:val="110"/>
        </w:rPr>
        <w:t xml:space="preserve"> </w:t>
      </w:r>
      <w:r>
        <w:rPr>
          <w:w w:val="110"/>
        </w:rPr>
        <w:t>suffisante,</w:t>
      </w:r>
      <w:r>
        <w:rPr>
          <w:spacing w:val="40"/>
          <w:w w:val="110"/>
        </w:rPr>
        <w:t xml:space="preserve"> </w:t>
      </w:r>
      <w:r>
        <w:rPr>
          <w:w w:val="110"/>
        </w:rPr>
        <w:t>dès</w:t>
      </w:r>
      <w:r>
        <w:rPr>
          <w:spacing w:val="40"/>
          <w:w w:val="110"/>
        </w:rPr>
        <w:t xml:space="preserve"> </w:t>
      </w:r>
      <w:r>
        <w:rPr>
          <w:w w:val="110"/>
        </w:rPr>
        <w:t>lors</w:t>
      </w:r>
      <w:r>
        <w:rPr>
          <w:spacing w:val="40"/>
          <w:w w:val="110"/>
        </w:rPr>
        <w:t xml:space="preserve"> </w:t>
      </w:r>
      <w:r>
        <w:rPr>
          <w:w w:val="110"/>
        </w:rPr>
        <w:t>qu'elle</w:t>
      </w:r>
      <w:r>
        <w:rPr>
          <w:spacing w:val="40"/>
          <w:w w:val="110"/>
        </w:rPr>
        <w:t xml:space="preserve"> </w:t>
      </w:r>
      <w:r>
        <w:rPr>
          <w:w w:val="110"/>
        </w:rPr>
        <w:t>n'apporte</w:t>
      </w:r>
      <w:r>
        <w:rPr>
          <w:spacing w:val="40"/>
          <w:w w:val="110"/>
        </w:rPr>
        <w:t xml:space="preserve"> </w:t>
      </w:r>
      <w:r>
        <w:rPr>
          <w:w w:val="110"/>
        </w:rPr>
        <w:t>aucun</w:t>
      </w:r>
      <w:r>
        <w:rPr>
          <w:spacing w:val="40"/>
          <w:w w:val="110"/>
        </w:rPr>
        <w:t xml:space="preserve"> </w:t>
      </w:r>
      <w:r>
        <w:rPr>
          <w:w w:val="110"/>
        </w:rPr>
        <w:t>élément</w:t>
      </w:r>
      <w:r>
        <w:rPr>
          <w:spacing w:val="40"/>
          <w:w w:val="110"/>
        </w:rPr>
        <w:t xml:space="preserve"> </w:t>
      </w:r>
      <w:r>
        <w:rPr>
          <w:w w:val="110"/>
        </w:rPr>
        <w:t>permettant</w:t>
      </w:r>
      <w:r>
        <w:rPr>
          <w:spacing w:val="40"/>
          <w:w w:val="110"/>
        </w:rPr>
        <w:t xml:space="preserve"> </w:t>
      </w:r>
      <w:r>
        <w:rPr>
          <w:w w:val="110"/>
        </w:rPr>
        <w:t>de</w:t>
      </w:r>
      <w:r>
        <w:rPr>
          <w:spacing w:val="40"/>
          <w:w w:val="110"/>
        </w:rPr>
        <w:t xml:space="preserve"> </w:t>
      </w:r>
      <w:r>
        <w:rPr>
          <w:w w:val="110"/>
        </w:rPr>
        <w:t>comprendre</w:t>
      </w:r>
      <w:r>
        <w:rPr>
          <w:spacing w:val="40"/>
          <w:w w:val="110"/>
        </w:rPr>
        <w:t xml:space="preserve"> </w:t>
      </w:r>
      <w:r>
        <w:rPr>
          <w:w w:val="110"/>
        </w:rPr>
        <w:t>en</w:t>
      </w:r>
      <w:r>
        <w:rPr>
          <w:spacing w:val="40"/>
          <w:w w:val="110"/>
        </w:rPr>
        <w:t xml:space="preserve"> </w:t>
      </w:r>
      <w:r>
        <w:rPr>
          <w:w w:val="110"/>
        </w:rPr>
        <w:t>quoi</w:t>
      </w:r>
      <w:r>
        <w:rPr>
          <w:spacing w:val="40"/>
          <w:w w:val="110"/>
        </w:rPr>
        <w:t xml:space="preserve"> </w:t>
      </w:r>
      <w:r>
        <w:rPr>
          <w:w w:val="110"/>
        </w:rPr>
        <w:t>les critères</w:t>
      </w:r>
      <w:r>
        <w:rPr>
          <w:spacing w:val="40"/>
          <w:w w:val="110"/>
        </w:rPr>
        <w:t xml:space="preserve"> </w:t>
      </w:r>
      <w:r>
        <w:rPr>
          <w:w w:val="110"/>
        </w:rPr>
        <w:t>établis</w:t>
      </w:r>
      <w:r>
        <w:rPr>
          <w:spacing w:val="40"/>
          <w:w w:val="110"/>
        </w:rPr>
        <w:t xml:space="preserve"> </w:t>
      </w:r>
      <w:r>
        <w:rPr>
          <w:w w:val="110"/>
        </w:rPr>
        <w:t>par</w:t>
      </w:r>
      <w:r>
        <w:rPr>
          <w:spacing w:val="40"/>
          <w:w w:val="110"/>
        </w:rPr>
        <w:t xml:space="preserve"> </w:t>
      </w:r>
      <w:r>
        <w:rPr>
          <w:w w:val="110"/>
        </w:rPr>
        <w:t>la</w:t>
      </w:r>
      <w:r>
        <w:rPr>
          <w:spacing w:val="40"/>
          <w:w w:val="110"/>
        </w:rPr>
        <w:t xml:space="preserve"> </w:t>
      </w:r>
      <w:r>
        <w:rPr>
          <w:w w:val="110"/>
        </w:rPr>
        <w:t>jurisprudence,</w:t>
      </w:r>
      <w:r>
        <w:rPr>
          <w:spacing w:val="40"/>
          <w:w w:val="110"/>
        </w:rPr>
        <w:t xml:space="preserve"> </w:t>
      </w:r>
      <w:r>
        <w:rPr>
          <w:w w:val="110"/>
        </w:rPr>
        <w:t>permettant</w:t>
      </w:r>
      <w:r>
        <w:rPr>
          <w:spacing w:val="40"/>
          <w:w w:val="110"/>
        </w:rPr>
        <w:t xml:space="preserve"> </w:t>
      </w:r>
      <w:r>
        <w:rPr>
          <w:w w:val="110"/>
        </w:rPr>
        <w:t>la</w:t>
      </w:r>
      <w:r>
        <w:rPr>
          <w:spacing w:val="40"/>
          <w:w w:val="110"/>
        </w:rPr>
        <w:t xml:space="preserve"> </w:t>
      </w:r>
      <w:r>
        <w:rPr>
          <w:w w:val="110"/>
        </w:rPr>
        <w:t>prise</w:t>
      </w:r>
      <w:r>
        <w:rPr>
          <w:spacing w:val="40"/>
          <w:w w:val="110"/>
        </w:rPr>
        <w:t xml:space="preserve"> </w:t>
      </w:r>
      <w:r>
        <w:rPr>
          <w:w w:val="110"/>
        </w:rPr>
        <w:t>en</w:t>
      </w:r>
      <w:r>
        <w:rPr>
          <w:spacing w:val="40"/>
          <w:w w:val="110"/>
        </w:rPr>
        <w:t xml:space="preserve"> </w:t>
      </w:r>
      <w:r>
        <w:rPr>
          <w:w w:val="110"/>
        </w:rPr>
        <w:t>compte,</w:t>
      </w:r>
      <w:r>
        <w:rPr>
          <w:spacing w:val="40"/>
          <w:w w:val="110"/>
        </w:rPr>
        <w:t xml:space="preserve"> </w:t>
      </w:r>
      <w:r>
        <w:rPr>
          <w:w w:val="110"/>
        </w:rPr>
        <w:t>par</w:t>
      </w:r>
      <w:r>
        <w:rPr>
          <w:spacing w:val="40"/>
          <w:w w:val="110"/>
        </w:rPr>
        <w:t xml:space="preserve"> </w:t>
      </w:r>
      <w:r>
        <w:rPr>
          <w:w w:val="110"/>
        </w:rPr>
        <w:t>les</w:t>
      </w:r>
      <w:r>
        <w:rPr>
          <w:spacing w:val="40"/>
          <w:w w:val="110"/>
        </w:rPr>
        <w:t xml:space="preserve"> </w:t>
      </w:r>
      <w:r>
        <w:rPr>
          <w:w w:val="110"/>
        </w:rPr>
        <w:t>chambres</w:t>
      </w:r>
      <w:r>
        <w:rPr>
          <w:spacing w:val="40"/>
          <w:w w:val="110"/>
        </w:rPr>
        <w:t xml:space="preserve"> </w:t>
      </w:r>
      <w:r>
        <w:rPr>
          <w:w w:val="110"/>
        </w:rPr>
        <w:t>de</w:t>
      </w:r>
      <w:r>
        <w:rPr>
          <w:spacing w:val="40"/>
          <w:w w:val="110"/>
        </w:rPr>
        <w:t xml:space="preserve"> </w:t>
      </w:r>
      <w:r>
        <w:rPr>
          <w:w w:val="110"/>
        </w:rPr>
        <w:t>recours,</w:t>
      </w:r>
      <w:r>
        <w:rPr>
          <w:spacing w:val="40"/>
          <w:w w:val="110"/>
        </w:rPr>
        <w:t xml:space="preserve"> </w:t>
      </w:r>
      <w:r>
        <w:rPr>
          <w:w w:val="110"/>
        </w:rPr>
        <w:t>d'éléments</w:t>
      </w:r>
      <w:r>
        <w:rPr>
          <w:spacing w:val="40"/>
          <w:w w:val="110"/>
        </w:rPr>
        <w:t xml:space="preserve"> </w:t>
      </w:r>
      <w:r>
        <w:rPr>
          <w:w w:val="110"/>
        </w:rPr>
        <w:t>de</w:t>
      </w:r>
      <w:r>
        <w:rPr>
          <w:spacing w:val="40"/>
          <w:w w:val="110"/>
        </w:rPr>
        <w:t xml:space="preserve"> </w:t>
      </w:r>
      <w:r>
        <w:rPr>
          <w:w w:val="110"/>
        </w:rPr>
        <w:t>preuve produits tardivement, ne seraient pas remplis en l'espèce.</w:t>
      </w:r>
    </w:p>
    <w:p w14:paraId="30885F88" w14:textId="77777777" w:rsidR="00157888" w:rsidRDefault="00157888">
      <w:pPr>
        <w:pStyle w:val="Corpsdetexte"/>
        <w:spacing w:before="49"/>
      </w:pPr>
    </w:p>
    <w:p w14:paraId="7AC5C12A" w14:textId="77777777" w:rsidR="00157888" w:rsidRDefault="00000000">
      <w:pPr>
        <w:pStyle w:val="Corpsdetexte"/>
        <w:spacing w:line="312" w:lineRule="auto"/>
        <w:ind w:left="112" w:right="66"/>
        <w:jc w:val="both"/>
      </w:pPr>
      <w:r>
        <w:rPr>
          <w:w w:val="115"/>
        </w:rPr>
        <w:t>7</w:t>
      </w:r>
      <w:r>
        <w:rPr>
          <w:spacing w:val="-13"/>
          <w:w w:val="115"/>
        </w:rPr>
        <w:t xml:space="preserve"> </w:t>
      </w:r>
      <w:r>
        <w:rPr>
          <w:w w:val="115"/>
        </w:rPr>
        <w:t>1</w:t>
      </w:r>
      <w:r>
        <w:rPr>
          <w:spacing w:val="-12"/>
          <w:w w:val="115"/>
        </w:rPr>
        <w:t xml:space="preserve"> </w:t>
      </w:r>
      <w:r>
        <w:rPr>
          <w:w w:val="115"/>
        </w:rPr>
        <w:t>Interrogé lors de l'audience quant à la question de savoir si la décision attaquée était entachée d'une insuffisance de motivation quant à la recevabilité des éléments de preuve produits pour la première fois devant la chambre de recours, l'EUIPO a indiqué, en substance, qu'une analyse de ces critères n'était pas nécessaire dans la mesure où, en tout état de</w:t>
      </w:r>
      <w:r>
        <w:rPr>
          <w:spacing w:val="80"/>
          <w:w w:val="115"/>
        </w:rPr>
        <w:t xml:space="preserve"> </w:t>
      </w:r>
      <w:r>
        <w:rPr>
          <w:w w:val="115"/>
        </w:rPr>
        <w:t>cause, ces éléments avaient été, par la suite, examinés au fond dans la décision attaquée.</w:t>
      </w:r>
    </w:p>
    <w:p w14:paraId="0F906385" w14:textId="77777777" w:rsidR="00157888" w:rsidRDefault="00157888">
      <w:pPr>
        <w:pStyle w:val="Corpsdetexte"/>
        <w:spacing w:before="50"/>
      </w:pPr>
    </w:p>
    <w:p w14:paraId="31469127" w14:textId="77777777" w:rsidR="00157888" w:rsidRDefault="00000000">
      <w:pPr>
        <w:pStyle w:val="Corpsdetexte"/>
        <w:spacing w:line="312" w:lineRule="auto"/>
        <w:ind w:left="112" w:right="64"/>
        <w:jc w:val="both"/>
      </w:pPr>
      <w:r>
        <w:rPr>
          <w:w w:val="115"/>
        </w:rPr>
        <w:t>7</w:t>
      </w:r>
      <w:r>
        <w:rPr>
          <w:spacing w:val="-13"/>
          <w:w w:val="115"/>
        </w:rPr>
        <w:t xml:space="preserve"> </w:t>
      </w:r>
      <w:r>
        <w:rPr>
          <w:w w:val="115"/>
        </w:rPr>
        <w:t>2</w:t>
      </w:r>
      <w:r>
        <w:rPr>
          <w:spacing w:val="-13"/>
          <w:w w:val="115"/>
        </w:rPr>
        <w:t xml:space="preserve"> </w:t>
      </w:r>
      <w:r>
        <w:rPr>
          <w:w w:val="115"/>
        </w:rPr>
        <w:t>Toutefois, le fait que ces éléments de preuve aient été examinés, en tout état de cause, au fond ne remédie pas à l'insuffisance de motivation dont est entachée la décision attaquée quant à leur irrecevabilité, mais porte plutôt sur les conséquences de cette insuffisance sur la légalité de la décision attaquée, lesquelles seront examinées ci-après.</w:t>
      </w:r>
    </w:p>
    <w:p w14:paraId="7B3B429B" w14:textId="77777777" w:rsidR="00157888" w:rsidRDefault="00157888">
      <w:pPr>
        <w:pStyle w:val="Corpsdetexte"/>
        <w:spacing w:before="51"/>
      </w:pPr>
    </w:p>
    <w:p w14:paraId="2B77326A" w14:textId="77777777" w:rsidR="00157888" w:rsidRDefault="00000000">
      <w:pPr>
        <w:pStyle w:val="Corpsdetexte"/>
        <w:spacing w:line="312" w:lineRule="auto"/>
        <w:ind w:left="112" w:right="69"/>
        <w:jc w:val="both"/>
      </w:pPr>
      <w:r>
        <w:rPr>
          <w:w w:val="115"/>
        </w:rPr>
        <w:t>73 Dans ces circonstances, il convient de constater que la décision attaquée est entachée d'une insuffisance de motivation,</w:t>
      </w:r>
      <w:r>
        <w:rPr>
          <w:spacing w:val="40"/>
          <w:w w:val="115"/>
        </w:rPr>
        <w:t xml:space="preserve"> </w:t>
      </w:r>
      <w:r>
        <w:rPr>
          <w:w w:val="115"/>
        </w:rPr>
        <w:t>que le Tribunal se doit de relever d'office.</w:t>
      </w:r>
    </w:p>
    <w:p w14:paraId="16D5DAF6" w14:textId="77777777" w:rsidR="00157888" w:rsidRDefault="00157888">
      <w:pPr>
        <w:pStyle w:val="Corpsdetexte"/>
        <w:spacing w:before="51"/>
      </w:pPr>
    </w:p>
    <w:p w14:paraId="253DC9AA" w14:textId="77777777" w:rsidR="00157888" w:rsidRDefault="00000000">
      <w:pPr>
        <w:pStyle w:val="Corpsdetexte"/>
        <w:spacing w:line="312" w:lineRule="auto"/>
        <w:ind w:left="112" w:right="70"/>
        <w:jc w:val="both"/>
      </w:pPr>
      <w:r>
        <w:rPr>
          <w:w w:val="115"/>
        </w:rPr>
        <w:t>74 Deuxièmement, et ainsi qu'il a été relevé au point 62 ci-dessus, force est de constater que la chambre de recours a, d'une part,</w:t>
      </w:r>
      <w:r>
        <w:rPr>
          <w:spacing w:val="-2"/>
          <w:w w:val="115"/>
        </w:rPr>
        <w:t xml:space="preserve"> </w:t>
      </w:r>
      <w:r>
        <w:rPr>
          <w:w w:val="115"/>
        </w:rPr>
        <w:t>rejeté</w:t>
      </w:r>
      <w:r>
        <w:rPr>
          <w:spacing w:val="-3"/>
          <w:w w:val="115"/>
        </w:rPr>
        <w:t xml:space="preserve"> </w:t>
      </w:r>
      <w:r>
        <w:rPr>
          <w:w w:val="115"/>
        </w:rPr>
        <w:t>comme</w:t>
      </w:r>
      <w:r>
        <w:rPr>
          <w:spacing w:val="-3"/>
          <w:w w:val="115"/>
        </w:rPr>
        <w:t xml:space="preserve"> </w:t>
      </w:r>
      <w:r>
        <w:rPr>
          <w:w w:val="115"/>
        </w:rPr>
        <w:t>irrecevables,</w:t>
      </w:r>
      <w:r>
        <w:rPr>
          <w:spacing w:val="-2"/>
          <w:w w:val="115"/>
        </w:rPr>
        <w:t xml:space="preserve"> </w:t>
      </w:r>
      <w:r>
        <w:rPr>
          <w:w w:val="115"/>
        </w:rPr>
        <w:t>dans</w:t>
      </w:r>
      <w:r>
        <w:rPr>
          <w:spacing w:val="-2"/>
          <w:w w:val="115"/>
        </w:rPr>
        <w:t xml:space="preserve"> </w:t>
      </w:r>
      <w:r>
        <w:rPr>
          <w:w w:val="115"/>
        </w:rPr>
        <w:t>le</w:t>
      </w:r>
      <w:r>
        <w:rPr>
          <w:spacing w:val="-3"/>
          <w:w w:val="115"/>
        </w:rPr>
        <w:t xml:space="preserve"> </w:t>
      </w:r>
      <w:r>
        <w:rPr>
          <w:w w:val="115"/>
        </w:rPr>
        <w:t>cadre</w:t>
      </w:r>
      <w:r>
        <w:rPr>
          <w:spacing w:val="-3"/>
          <w:w w:val="115"/>
        </w:rPr>
        <w:t xml:space="preserve"> </w:t>
      </w:r>
      <w:r>
        <w:rPr>
          <w:w w:val="115"/>
        </w:rPr>
        <w:t>du</w:t>
      </w:r>
      <w:r>
        <w:rPr>
          <w:spacing w:val="-2"/>
          <w:w w:val="115"/>
        </w:rPr>
        <w:t xml:space="preserve"> </w:t>
      </w:r>
      <w:r>
        <w:rPr>
          <w:w w:val="115"/>
        </w:rPr>
        <w:t>recours</w:t>
      </w:r>
      <w:r>
        <w:rPr>
          <w:spacing w:val="-2"/>
          <w:w w:val="115"/>
        </w:rPr>
        <w:t xml:space="preserve"> </w:t>
      </w:r>
      <w:r>
        <w:rPr>
          <w:w w:val="115"/>
        </w:rPr>
        <w:t>introduit</w:t>
      </w:r>
      <w:r>
        <w:rPr>
          <w:spacing w:val="-2"/>
          <w:w w:val="115"/>
        </w:rPr>
        <w:t xml:space="preserve"> </w:t>
      </w:r>
      <w:r>
        <w:rPr>
          <w:w w:val="115"/>
        </w:rPr>
        <w:t>par</w:t>
      </w:r>
      <w:r>
        <w:rPr>
          <w:spacing w:val="-2"/>
          <w:w w:val="115"/>
        </w:rPr>
        <w:t xml:space="preserve"> </w:t>
      </w:r>
      <w:r>
        <w:rPr>
          <w:w w:val="115"/>
        </w:rPr>
        <w:t>la</w:t>
      </w:r>
      <w:r>
        <w:rPr>
          <w:spacing w:val="-2"/>
          <w:w w:val="115"/>
        </w:rPr>
        <w:t xml:space="preserve"> </w:t>
      </w:r>
      <w:r>
        <w:rPr>
          <w:w w:val="115"/>
        </w:rPr>
        <w:t>requérante,</w:t>
      </w:r>
      <w:r>
        <w:rPr>
          <w:spacing w:val="-2"/>
          <w:w w:val="115"/>
        </w:rPr>
        <w:t xml:space="preserve"> </w:t>
      </w:r>
      <w:r>
        <w:rPr>
          <w:w w:val="115"/>
        </w:rPr>
        <w:t>lesdits</w:t>
      </w:r>
      <w:r>
        <w:rPr>
          <w:spacing w:val="-2"/>
          <w:w w:val="115"/>
        </w:rPr>
        <w:t xml:space="preserve"> </w:t>
      </w:r>
      <w:r>
        <w:rPr>
          <w:w w:val="115"/>
        </w:rPr>
        <w:t>éléments</w:t>
      </w:r>
      <w:r>
        <w:rPr>
          <w:spacing w:val="-2"/>
          <w:w w:val="115"/>
        </w:rPr>
        <w:t xml:space="preserve"> </w:t>
      </w:r>
      <w:r>
        <w:rPr>
          <w:w w:val="115"/>
        </w:rPr>
        <w:t>de</w:t>
      </w:r>
      <w:r>
        <w:rPr>
          <w:spacing w:val="-2"/>
          <w:w w:val="115"/>
        </w:rPr>
        <w:t xml:space="preserve"> </w:t>
      </w:r>
      <w:r>
        <w:rPr>
          <w:w w:val="115"/>
        </w:rPr>
        <w:t>preuve,</w:t>
      </w:r>
      <w:r>
        <w:rPr>
          <w:spacing w:val="-2"/>
          <w:w w:val="115"/>
        </w:rPr>
        <w:t xml:space="preserve"> </w:t>
      </w:r>
      <w:r>
        <w:rPr>
          <w:w w:val="115"/>
        </w:rPr>
        <w:t>tandis</w:t>
      </w:r>
      <w:r>
        <w:rPr>
          <w:spacing w:val="-2"/>
          <w:w w:val="115"/>
        </w:rPr>
        <w:t xml:space="preserve"> </w:t>
      </w:r>
      <w:r>
        <w:rPr>
          <w:w w:val="115"/>
        </w:rPr>
        <w:t>que, d'autre part, dans le cadre du recours introduit par l'intervenant, elle n'a pas relevé la supposée irrecevabilité de ces mêmes éléments de preuve, en les examinant directement au fond.</w:t>
      </w:r>
    </w:p>
    <w:p w14:paraId="4E6E3E5F" w14:textId="77777777" w:rsidR="00157888" w:rsidRDefault="00157888">
      <w:pPr>
        <w:pStyle w:val="Corpsdetexte"/>
        <w:spacing w:before="51"/>
      </w:pPr>
    </w:p>
    <w:p w14:paraId="765BA484" w14:textId="77777777" w:rsidR="00157888" w:rsidRDefault="00000000">
      <w:pPr>
        <w:pStyle w:val="Corpsdetexte"/>
        <w:spacing w:line="312" w:lineRule="auto"/>
        <w:ind w:left="112" w:right="62"/>
        <w:jc w:val="both"/>
      </w:pPr>
      <w:r>
        <w:rPr>
          <w:w w:val="115"/>
        </w:rPr>
        <w:t>7</w:t>
      </w:r>
      <w:r>
        <w:rPr>
          <w:spacing w:val="-13"/>
          <w:w w:val="115"/>
        </w:rPr>
        <w:t xml:space="preserve"> </w:t>
      </w:r>
      <w:r>
        <w:rPr>
          <w:w w:val="115"/>
        </w:rPr>
        <w:t>5</w:t>
      </w:r>
      <w:r>
        <w:rPr>
          <w:spacing w:val="-3"/>
          <w:w w:val="115"/>
        </w:rPr>
        <w:t xml:space="preserve"> </w:t>
      </w:r>
      <w:r>
        <w:rPr>
          <w:w w:val="115"/>
        </w:rPr>
        <w:t>Par une question écrite, le Tribunal a invité les parties à présenter leurs observations quant à l'éventuel caractère incohérent de la motivation de la décision attaquée à cet égard, dans l'hypothèse où le Tribunal estimerait pertinent de soulever cette question d'office. En réponse à cette question, la requérante a fait valoir que la décision attaquée était entachée d'une contradiction de motifs sur ce point, laquelle devait entraîner l'annulation de la décision attaquée. L'EUIPO a indiqué, quant à lui, que l'approche de la chambre de recours n'était pas contradictoire, dès lors que, en tout état de cause, les éléments de preuve en cause avaient, dans le cadre des deux recours, été examinés et rejetés au fond, de sorte que la contradiction de motifs en question serait sans incidence sur la légalité de la décision attaquée. L'intervenant a soutenu une argumentation analogue.</w:t>
      </w:r>
    </w:p>
    <w:p w14:paraId="34C34C46" w14:textId="77777777" w:rsidR="00157888" w:rsidRDefault="00157888">
      <w:pPr>
        <w:pStyle w:val="Corpsdetexte"/>
        <w:spacing w:before="49"/>
      </w:pPr>
    </w:p>
    <w:p w14:paraId="4351D7B2" w14:textId="77777777" w:rsidR="00157888" w:rsidRDefault="00000000">
      <w:pPr>
        <w:pStyle w:val="Corpsdetexte"/>
        <w:spacing w:line="312" w:lineRule="auto"/>
        <w:ind w:left="112" w:right="62"/>
        <w:jc w:val="both"/>
      </w:pPr>
      <w:r>
        <w:rPr>
          <w:w w:val="115"/>
        </w:rPr>
        <w:t>76 À</w:t>
      </w:r>
      <w:r>
        <w:rPr>
          <w:spacing w:val="-1"/>
          <w:w w:val="115"/>
        </w:rPr>
        <w:t xml:space="preserve"> </w:t>
      </w:r>
      <w:r>
        <w:rPr>
          <w:w w:val="115"/>
        </w:rPr>
        <w:t>cet</w:t>
      </w:r>
      <w:r>
        <w:rPr>
          <w:spacing w:val="-1"/>
          <w:w w:val="115"/>
        </w:rPr>
        <w:t xml:space="preserve"> </w:t>
      </w:r>
      <w:r>
        <w:rPr>
          <w:w w:val="115"/>
        </w:rPr>
        <w:t>égard,</w:t>
      </w:r>
      <w:r>
        <w:rPr>
          <w:spacing w:val="-1"/>
          <w:w w:val="115"/>
        </w:rPr>
        <w:t xml:space="preserve"> </w:t>
      </w:r>
      <w:r>
        <w:rPr>
          <w:w w:val="115"/>
        </w:rPr>
        <w:t>il</w:t>
      </w:r>
      <w:r>
        <w:rPr>
          <w:spacing w:val="-1"/>
          <w:w w:val="115"/>
        </w:rPr>
        <w:t xml:space="preserve"> </w:t>
      </w:r>
      <w:r>
        <w:rPr>
          <w:w w:val="115"/>
        </w:rPr>
        <w:t>convient</w:t>
      </w:r>
      <w:r>
        <w:rPr>
          <w:spacing w:val="-1"/>
          <w:w w:val="115"/>
        </w:rPr>
        <w:t xml:space="preserve"> </w:t>
      </w:r>
      <w:r>
        <w:rPr>
          <w:w w:val="115"/>
        </w:rPr>
        <w:t>de</w:t>
      </w:r>
      <w:r>
        <w:rPr>
          <w:spacing w:val="-1"/>
          <w:w w:val="115"/>
        </w:rPr>
        <w:t xml:space="preserve"> </w:t>
      </w:r>
      <w:r>
        <w:rPr>
          <w:w w:val="115"/>
        </w:rPr>
        <w:t>constater</w:t>
      </w:r>
      <w:r>
        <w:rPr>
          <w:spacing w:val="-1"/>
          <w:w w:val="115"/>
        </w:rPr>
        <w:t xml:space="preserve"> </w:t>
      </w:r>
      <w:r>
        <w:rPr>
          <w:w w:val="115"/>
        </w:rPr>
        <w:t>que</w:t>
      </w:r>
      <w:r>
        <w:rPr>
          <w:spacing w:val="-1"/>
          <w:w w:val="115"/>
        </w:rPr>
        <w:t xml:space="preserve"> </w:t>
      </w:r>
      <w:r>
        <w:rPr>
          <w:w w:val="115"/>
        </w:rPr>
        <w:t>la</w:t>
      </w:r>
      <w:r>
        <w:rPr>
          <w:spacing w:val="-1"/>
          <w:w w:val="115"/>
        </w:rPr>
        <w:t xml:space="preserve"> </w:t>
      </w:r>
      <w:r>
        <w:rPr>
          <w:w w:val="115"/>
        </w:rPr>
        <w:t>décision</w:t>
      </w:r>
      <w:r>
        <w:rPr>
          <w:spacing w:val="-1"/>
          <w:w w:val="115"/>
        </w:rPr>
        <w:t xml:space="preserve"> </w:t>
      </w:r>
      <w:r>
        <w:rPr>
          <w:w w:val="115"/>
        </w:rPr>
        <w:t>attaquée</w:t>
      </w:r>
      <w:r>
        <w:rPr>
          <w:spacing w:val="-1"/>
          <w:w w:val="115"/>
        </w:rPr>
        <w:t xml:space="preserve"> </w:t>
      </w:r>
      <w:r>
        <w:rPr>
          <w:w w:val="115"/>
        </w:rPr>
        <w:t>est</w:t>
      </w:r>
      <w:r>
        <w:rPr>
          <w:spacing w:val="-1"/>
          <w:w w:val="115"/>
        </w:rPr>
        <w:t xml:space="preserve"> </w:t>
      </w:r>
      <w:r>
        <w:rPr>
          <w:w w:val="115"/>
        </w:rPr>
        <w:t>entachée</w:t>
      </w:r>
      <w:r>
        <w:rPr>
          <w:spacing w:val="-1"/>
          <w:w w:val="115"/>
        </w:rPr>
        <w:t xml:space="preserve"> </w:t>
      </w:r>
      <w:r>
        <w:rPr>
          <w:w w:val="115"/>
        </w:rPr>
        <w:t>d'une</w:t>
      </w:r>
      <w:r>
        <w:rPr>
          <w:spacing w:val="-1"/>
          <w:w w:val="115"/>
        </w:rPr>
        <w:t xml:space="preserve"> </w:t>
      </w:r>
      <w:r>
        <w:rPr>
          <w:w w:val="115"/>
        </w:rPr>
        <w:t>contradiction</w:t>
      </w:r>
      <w:r>
        <w:rPr>
          <w:spacing w:val="-1"/>
          <w:w w:val="115"/>
        </w:rPr>
        <w:t xml:space="preserve"> </w:t>
      </w:r>
      <w:r>
        <w:rPr>
          <w:w w:val="115"/>
        </w:rPr>
        <w:t>de</w:t>
      </w:r>
      <w:r>
        <w:rPr>
          <w:spacing w:val="-1"/>
          <w:w w:val="115"/>
        </w:rPr>
        <w:t xml:space="preserve"> </w:t>
      </w:r>
      <w:r>
        <w:rPr>
          <w:w w:val="115"/>
        </w:rPr>
        <w:t>motifs</w:t>
      </w:r>
      <w:r>
        <w:rPr>
          <w:spacing w:val="-1"/>
          <w:w w:val="115"/>
        </w:rPr>
        <w:t xml:space="preserve"> </w:t>
      </w:r>
      <w:r>
        <w:rPr>
          <w:w w:val="115"/>
        </w:rPr>
        <w:t>que</w:t>
      </w:r>
      <w:r>
        <w:rPr>
          <w:spacing w:val="-1"/>
          <w:w w:val="115"/>
        </w:rPr>
        <w:t xml:space="preserve"> </w:t>
      </w:r>
      <w:r>
        <w:rPr>
          <w:w w:val="115"/>
        </w:rPr>
        <w:t>le</w:t>
      </w:r>
      <w:r>
        <w:rPr>
          <w:spacing w:val="-1"/>
          <w:w w:val="115"/>
        </w:rPr>
        <w:t xml:space="preserve"> </w:t>
      </w:r>
      <w:r>
        <w:rPr>
          <w:w w:val="115"/>
        </w:rPr>
        <w:t>Tribunal</w:t>
      </w:r>
      <w:r>
        <w:rPr>
          <w:spacing w:val="-1"/>
          <w:w w:val="115"/>
        </w:rPr>
        <w:t xml:space="preserve"> </w:t>
      </w:r>
      <w:r>
        <w:rPr>
          <w:w w:val="115"/>
        </w:rPr>
        <w:t>se doit de relever d'office, dans la mesure où les mêmes éléments de preuve ont été écartés, à titre principal, comme irrecevables dans le cadre du recours introduit par la requérante, tandis qu'ils ont été considérés, implicitement mais nécessairement, comme recevables dans le cadre du recours introduit par l'intervenant.</w:t>
      </w:r>
    </w:p>
    <w:p w14:paraId="35CC9F55" w14:textId="77777777" w:rsidR="00157888" w:rsidRDefault="00157888">
      <w:pPr>
        <w:pStyle w:val="Corpsdetexte"/>
        <w:spacing w:before="50"/>
      </w:pPr>
    </w:p>
    <w:p w14:paraId="0609474A" w14:textId="77777777" w:rsidR="00157888" w:rsidRDefault="00000000">
      <w:pPr>
        <w:pStyle w:val="Corpsdetexte"/>
        <w:spacing w:line="312" w:lineRule="auto"/>
        <w:ind w:left="112" w:right="63"/>
        <w:jc w:val="both"/>
      </w:pPr>
      <w:r>
        <w:rPr>
          <w:w w:val="115"/>
        </w:rPr>
        <w:t xml:space="preserve">77 Quant à l'argument de l'EUIPO reproduit au point 75 ci-dessus, force est de constater, à l'instar de ce qui a été constaté au point 72 ci-dessus, qu'il n'a aucune incidence sur le fait que la décision attaquée est entachée d'une contradiction de motifs s'agissant de la recevabilité des éléments de preuve produits pour la première fois devant la chambre de recours, mais porte plutôt sur les conséquences de cette contradiction sur la légalité de la décision attaquée, lesquelles seront examinées ci- </w:t>
      </w:r>
      <w:r>
        <w:rPr>
          <w:spacing w:val="-2"/>
          <w:w w:val="115"/>
        </w:rPr>
        <w:t>après.</w:t>
      </w:r>
    </w:p>
    <w:p w14:paraId="2D009955" w14:textId="77777777" w:rsidR="00157888" w:rsidRDefault="00157888">
      <w:pPr>
        <w:pStyle w:val="Corpsdetexte"/>
        <w:spacing w:before="50"/>
      </w:pPr>
    </w:p>
    <w:p w14:paraId="0B07153E" w14:textId="77777777" w:rsidR="00157888" w:rsidRDefault="00000000">
      <w:pPr>
        <w:pStyle w:val="Corpsdetexte"/>
        <w:spacing w:before="1"/>
        <w:ind w:left="112"/>
        <w:jc w:val="both"/>
      </w:pPr>
      <w:r>
        <w:rPr>
          <w:w w:val="115"/>
        </w:rPr>
        <w:t>7</w:t>
      </w:r>
      <w:r>
        <w:rPr>
          <w:spacing w:val="-29"/>
          <w:w w:val="115"/>
        </w:rPr>
        <w:t xml:space="preserve"> </w:t>
      </w:r>
      <w:r>
        <w:rPr>
          <w:w w:val="115"/>
        </w:rPr>
        <w:t>8</w:t>
      </w:r>
      <w:r>
        <w:rPr>
          <w:spacing w:val="-1"/>
          <w:w w:val="115"/>
        </w:rPr>
        <w:t xml:space="preserve"> </w:t>
      </w:r>
      <w:r>
        <w:rPr>
          <w:w w:val="115"/>
        </w:rPr>
        <w:t>Compte</w:t>
      </w:r>
      <w:r>
        <w:rPr>
          <w:spacing w:val="26"/>
          <w:w w:val="115"/>
        </w:rPr>
        <w:t xml:space="preserve"> </w:t>
      </w:r>
      <w:r>
        <w:rPr>
          <w:w w:val="115"/>
        </w:rPr>
        <w:t>tenu</w:t>
      </w:r>
      <w:r>
        <w:rPr>
          <w:spacing w:val="27"/>
          <w:w w:val="115"/>
        </w:rPr>
        <w:t xml:space="preserve"> </w:t>
      </w:r>
      <w:r>
        <w:rPr>
          <w:w w:val="115"/>
        </w:rPr>
        <w:t>de</w:t>
      </w:r>
      <w:r>
        <w:rPr>
          <w:spacing w:val="26"/>
          <w:w w:val="115"/>
        </w:rPr>
        <w:t xml:space="preserve"> </w:t>
      </w:r>
      <w:r>
        <w:rPr>
          <w:w w:val="115"/>
        </w:rPr>
        <w:t>ce</w:t>
      </w:r>
      <w:r>
        <w:rPr>
          <w:spacing w:val="26"/>
          <w:w w:val="115"/>
        </w:rPr>
        <w:t xml:space="preserve"> </w:t>
      </w:r>
      <w:r>
        <w:rPr>
          <w:w w:val="115"/>
        </w:rPr>
        <w:t>qui</w:t>
      </w:r>
      <w:r>
        <w:rPr>
          <w:spacing w:val="26"/>
          <w:w w:val="115"/>
        </w:rPr>
        <w:t xml:space="preserve"> </w:t>
      </w:r>
      <w:r>
        <w:rPr>
          <w:w w:val="115"/>
        </w:rPr>
        <w:t>précède,</w:t>
      </w:r>
      <w:r>
        <w:rPr>
          <w:spacing w:val="27"/>
          <w:w w:val="115"/>
        </w:rPr>
        <w:t xml:space="preserve"> </w:t>
      </w:r>
      <w:r>
        <w:rPr>
          <w:w w:val="115"/>
        </w:rPr>
        <w:t>le</w:t>
      </w:r>
      <w:r>
        <w:rPr>
          <w:spacing w:val="26"/>
          <w:w w:val="115"/>
        </w:rPr>
        <w:t xml:space="preserve"> </w:t>
      </w:r>
      <w:r>
        <w:rPr>
          <w:w w:val="115"/>
        </w:rPr>
        <w:t>Tribunal</w:t>
      </w:r>
      <w:r>
        <w:rPr>
          <w:spacing w:val="26"/>
          <w:w w:val="115"/>
        </w:rPr>
        <w:t xml:space="preserve"> </w:t>
      </w:r>
      <w:r>
        <w:rPr>
          <w:w w:val="115"/>
        </w:rPr>
        <w:t>n'est</w:t>
      </w:r>
      <w:r>
        <w:rPr>
          <w:spacing w:val="26"/>
          <w:w w:val="115"/>
        </w:rPr>
        <w:t xml:space="preserve"> </w:t>
      </w:r>
      <w:r>
        <w:rPr>
          <w:w w:val="115"/>
        </w:rPr>
        <w:t>pas</w:t>
      </w:r>
      <w:r>
        <w:rPr>
          <w:spacing w:val="27"/>
          <w:w w:val="115"/>
        </w:rPr>
        <w:t xml:space="preserve"> </w:t>
      </w:r>
      <w:r>
        <w:rPr>
          <w:w w:val="115"/>
        </w:rPr>
        <w:t>en</w:t>
      </w:r>
      <w:r>
        <w:rPr>
          <w:spacing w:val="26"/>
          <w:w w:val="115"/>
        </w:rPr>
        <w:t xml:space="preserve"> </w:t>
      </w:r>
      <w:r>
        <w:rPr>
          <w:w w:val="115"/>
        </w:rPr>
        <w:t>mesure</w:t>
      </w:r>
      <w:r>
        <w:rPr>
          <w:spacing w:val="26"/>
          <w:w w:val="115"/>
        </w:rPr>
        <w:t xml:space="preserve"> </w:t>
      </w:r>
      <w:r>
        <w:rPr>
          <w:w w:val="115"/>
        </w:rPr>
        <w:t>de</w:t>
      </w:r>
      <w:r>
        <w:rPr>
          <w:spacing w:val="26"/>
          <w:w w:val="115"/>
        </w:rPr>
        <w:t xml:space="preserve"> </w:t>
      </w:r>
      <w:r>
        <w:rPr>
          <w:w w:val="115"/>
        </w:rPr>
        <w:t>déterminer</w:t>
      </w:r>
      <w:r>
        <w:rPr>
          <w:spacing w:val="27"/>
          <w:w w:val="115"/>
        </w:rPr>
        <w:t xml:space="preserve"> </w:t>
      </w:r>
      <w:r>
        <w:rPr>
          <w:w w:val="115"/>
        </w:rPr>
        <w:t>si</w:t>
      </w:r>
      <w:r>
        <w:rPr>
          <w:spacing w:val="26"/>
          <w:w w:val="115"/>
        </w:rPr>
        <w:t xml:space="preserve"> </w:t>
      </w:r>
      <w:r>
        <w:rPr>
          <w:w w:val="115"/>
        </w:rPr>
        <w:t>la</w:t>
      </w:r>
      <w:r>
        <w:rPr>
          <w:spacing w:val="26"/>
          <w:w w:val="115"/>
        </w:rPr>
        <w:t xml:space="preserve"> </w:t>
      </w:r>
      <w:r>
        <w:rPr>
          <w:w w:val="115"/>
        </w:rPr>
        <w:t>chambre</w:t>
      </w:r>
      <w:r>
        <w:rPr>
          <w:spacing w:val="26"/>
          <w:w w:val="115"/>
        </w:rPr>
        <w:t xml:space="preserve"> </w:t>
      </w:r>
      <w:r>
        <w:rPr>
          <w:w w:val="115"/>
        </w:rPr>
        <w:t>de</w:t>
      </w:r>
      <w:r>
        <w:rPr>
          <w:spacing w:val="27"/>
          <w:w w:val="115"/>
        </w:rPr>
        <w:t xml:space="preserve"> </w:t>
      </w:r>
      <w:r>
        <w:rPr>
          <w:w w:val="115"/>
        </w:rPr>
        <w:t>recours</w:t>
      </w:r>
      <w:r>
        <w:rPr>
          <w:spacing w:val="26"/>
          <w:w w:val="115"/>
        </w:rPr>
        <w:t xml:space="preserve"> </w:t>
      </w:r>
      <w:r>
        <w:rPr>
          <w:w w:val="115"/>
        </w:rPr>
        <w:t>a</w:t>
      </w:r>
      <w:r>
        <w:rPr>
          <w:spacing w:val="26"/>
          <w:w w:val="115"/>
        </w:rPr>
        <w:t xml:space="preserve"> </w:t>
      </w:r>
      <w:r>
        <w:rPr>
          <w:w w:val="115"/>
        </w:rPr>
        <w:t>pu,</w:t>
      </w:r>
      <w:r>
        <w:rPr>
          <w:spacing w:val="26"/>
          <w:w w:val="115"/>
        </w:rPr>
        <w:t xml:space="preserve"> </w:t>
      </w:r>
      <w:r>
        <w:rPr>
          <w:spacing w:val="-4"/>
          <w:w w:val="115"/>
        </w:rPr>
        <w:t>sans</w:t>
      </w:r>
    </w:p>
    <w:p w14:paraId="29C6AA51" w14:textId="77777777" w:rsidR="00157888" w:rsidRDefault="00157888">
      <w:pPr>
        <w:pStyle w:val="Corpsdetexte"/>
        <w:jc w:val="both"/>
        <w:sectPr w:rsidR="00157888">
          <w:pgSz w:w="11900" w:h="16840"/>
          <w:pgMar w:top="640" w:right="850" w:bottom="420" w:left="992" w:header="238" w:footer="232" w:gutter="0"/>
          <w:cols w:space="720"/>
        </w:sectPr>
      </w:pPr>
    </w:p>
    <w:p w14:paraId="4580A125" w14:textId="77777777" w:rsidR="00157888" w:rsidRDefault="00000000">
      <w:pPr>
        <w:pStyle w:val="Corpsdetexte"/>
        <w:spacing w:before="92" w:line="312" w:lineRule="auto"/>
        <w:ind w:left="112" w:right="66"/>
        <w:jc w:val="both"/>
      </w:pPr>
      <w:r>
        <w:rPr>
          <w:w w:val="115"/>
        </w:rPr>
        <w:lastRenderedPageBreak/>
        <w:t>commettre d'erreur, écarter les éléments de preuve en cause comme irrecevables. En effet, comme il a été constaté aux points 72 et 76 ci-dessus, la décision attaquée est entachée, d'une part, d'une insuffisance de motivation et, d'autre part,</w:t>
      </w:r>
      <w:r>
        <w:rPr>
          <w:spacing w:val="40"/>
          <w:w w:val="115"/>
        </w:rPr>
        <w:t xml:space="preserve"> </w:t>
      </w:r>
      <w:r>
        <w:rPr>
          <w:w w:val="115"/>
        </w:rPr>
        <w:t>d'une contradiction de motifs.</w:t>
      </w:r>
    </w:p>
    <w:p w14:paraId="72B2D95C" w14:textId="77777777" w:rsidR="00157888" w:rsidRDefault="00157888">
      <w:pPr>
        <w:pStyle w:val="Corpsdetexte"/>
        <w:spacing w:before="51"/>
      </w:pPr>
    </w:p>
    <w:p w14:paraId="5249A538" w14:textId="77777777" w:rsidR="00157888" w:rsidRDefault="00000000">
      <w:pPr>
        <w:pStyle w:val="Corpsdetexte"/>
        <w:spacing w:line="312" w:lineRule="auto"/>
        <w:ind w:left="112" w:right="64"/>
        <w:jc w:val="both"/>
      </w:pPr>
      <w:r>
        <w:rPr>
          <w:w w:val="115"/>
        </w:rPr>
        <w:t>79 Dans ces circonstances, il convient d'examiner l'argument de l'EUIPO selon lequel les vices de motivation relevés ci-dessus n'ont</w:t>
      </w:r>
      <w:r>
        <w:rPr>
          <w:spacing w:val="-1"/>
          <w:w w:val="115"/>
        </w:rPr>
        <w:t xml:space="preserve"> </w:t>
      </w:r>
      <w:r>
        <w:rPr>
          <w:w w:val="115"/>
        </w:rPr>
        <w:t>pas</w:t>
      </w:r>
      <w:r>
        <w:rPr>
          <w:spacing w:val="-1"/>
          <w:w w:val="115"/>
        </w:rPr>
        <w:t xml:space="preserve"> </w:t>
      </w:r>
      <w:r>
        <w:rPr>
          <w:w w:val="115"/>
        </w:rPr>
        <w:t>d'incidence</w:t>
      </w:r>
      <w:r>
        <w:rPr>
          <w:spacing w:val="-1"/>
          <w:w w:val="115"/>
        </w:rPr>
        <w:t xml:space="preserve"> </w:t>
      </w:r>
      <w:r>
        <w:rPr>
          <w:w w:val="115"/>
        </w:rPr>
        <w:t>sur</w:t>
      </w:r>
      <w:r>
        <w:rPr>
          <w:spacing w:val="-1"/>
          <w:w w:val="115"/>
        </w:rPr>
        <w:t xml:space="preserve"> </w:t>
      </w:r>
      <w:r>
        <w:rPr>
          <w:w w:val="115"/>
        </w:rPr>
        <w:t>la</w:t>
      </w:r>
      <w:r>
        <w:rPr>
          <w:spacing w:val="-1"/>
          <w:w w:val="115"/>
        </w:rPr>
        <w:t xml:space="preserve"> </w:t>
      </w:r>
      <w:r>
        <w:rPr>
          <w:w w:val="115"/>
        </w:rPr>
        <w:t>légalité</w:t>
      </w:r>
      <w:r>
        <w:rPr>
          <w:spacing w:val="-1"/>
          <w:w w:val="115"/>
        </w:rPr>
        <w:t xml:space="preserve"> </w:t>
      </w:r>
      <w:r>
        <w:rPr>
          <w:w w:val="115"/>
        </w:rPr>
        <w:t>de</w:t>
      </w:r>
      <w:r>
        <w:rPr>
          <w:spacing w:val="-1"/>
          <w:w w:val="115"/>
        </w:rPr>
        <w:t xml:space="preserve"> </w:t>
      </w:r>
      <w:r>
        <w:rPr>
          <w:w w:val="115"/>
        </w:rPr>
        <w:t>la</w:t>
      </w:r>
      <w:r>
        <w:rPr>
          <w:spacing w:val="-1"/>
          <w:w w:val="115"/>
        </w:rPr>
        <w:t xml:space="preserve"> </w:t>
      </w:r>
      <w:r>
        <w:rPr>
          <w:w w:val="115"/>
        </w:rPr>
        <w:t>décision</w:t>
      </w:r>
      <w:r>
        <w:rPr>
          <w:spacing w:val="-1"/>
          <w:w w:val="115"/>
        </w:rPr>
        <w:t xml:space="preserve"> </w:t>
      </w:r>
      <w:r>
        <w:rPr>
          <w:w w:val="115"/>
        </w:rPr>
        <w:t>attaquée,</w:t>
      </w:r>
      <w:r>
        <w:rPr>
          <w:spacing w:val="-1"/>
          <w:w w:val="115"/>
        </w:rPr>
        <w:t xml:space="preserve"> </w:t>
      </w:r>
      <w:r>
        <w:rPr>
          <w:w w:val="115"/>
        </w:rPr>
        <w:t>dans</w:t>
      </w:r>
      <w:r>
        <w:rPr>
          <w:spacing w:val="-1"/>
          <w:w w:val="115"/>
        </w:rPr>
        <w:t xml:space="preserve"> </w:t>
      </w:r>
      <w:r>
        <w:rPr>
          <w:w w:val="115"/>
        </w:rPr>
        <w:t>la</w:t>
      </w:r>
      <w:r>
        <w:rPr>
          <w:spacing w:val="-1"/>
          <w:w w:val="115"/>
        </w:rPr>
        <w:t xml:space="preserve"> </w:t>
      </w:r>
      <w:r>
        <w:rPr>
          <w:w w:val="115"/>
        </w:rPr>
        <w:t>mesure</w:t>
      </w:r>
      <w:r>
        <w:rPr>
          <w:spacing w:val="-1"/>
          <w:w w:val="115"/>
        </w:rPr>
        <w:t xml:space="preserve"> </w:t>
      </w:r>
      <w:r>
        <w:rPr>
          <w:w w:val="115"/>
        </w:rPr>
        <w:t>où</w:t>
      </w:r>
      <w:r>
        <w:rPr>
          <w:spacing w:val="-1"/>
          <w:w w:val="115"/>
        </w:rPr>
        <w:t xml:space="preserve"> </w:t>
      </w:r>
      <w:r>
        <w:rPr>
          <w:w w:val="115"/>
        </w:rPr>
        <w:t>la</w:t>
      </w:r>
      <w:r>
        <w:rPr>
          <w:spacing w:val="-1"/>
          <w:w w:val="115"/>
        </w:rPr>
        <w:t xml:space="preserve"> </w:t>
      </w:r>
      <w:r>
        <w:rPr>
          <w:w w:val="115"/>
        </w:rPr>
        <w:t>chambre</w:t>
      </w:r>
      <w:r>
        <w:rPr>
          <w:spacing w:val="-1"/>
          <w:w w:val="115"/>
        </w:rPr>
        <w:t xml:space="preserve"> </w:t>
      </w:r>
      <w:r>
        <w:rPr>
          <w:w w:val="115"/>
        </w:rPr>
        <w:t>de</w:t>
      </w:r>
      <w:r>
        <w:rPr>
          <w:spacing w:val="-1"/>
          <w:w w:val="115"/>
        </w:rPr>
        <w:t xml:space="preserve"> </w:t>
      </w:r>
      <w:r>
        <w:rPr>
          <w:w w:val="115"/>
        </w:rPr>
        <w:t>recours</w:t>
      </w:r>
      <w:r>
        <w:rPr>
          <w:spacing w:val="-1"/>
          <w:w w:val="115"/>
        </w:rPr>
        <w:t xml:space="preserve"> </w:t>
      </w:r>
      <w:r>
        <w:rPr>
          <w:w w:val="115"/>
        </w:rPr>
        <w:t>a,</w:t>
      </w:r>
      <w:r>
        <w:rPr>
          <w:spacing w:val="-1"/>
          <w:w w:val="115"/>
        </w:rPr>
        <w:t xml:space="preserve"> </w:t>
      </w:r>
      <w:r>
        <w:rPr>
          <w:w w:val="115"/>
        </w:rPr>
        <w:t>en</w:t>
      </w:r>
      <w:r>
        <w:rPr>
          <w:spacing w:val="-1"/>
          <w:w w:val="115"/>
        </w:rPr>
        <w:t xml:space="preserve"> </w:t>
      </w:r>
      <w:r>
        <w:rPr>
          <w:w w:val="115"/>
        </w:rPr>
        <w:t>tout</w:t>
      </w:r>
      <w:r>
        <w:rPr>
          <w:spacing w:val="-1"/>
          <w:w w:val="115"/>
        </w:rPr>
        <w:t xml:space="preserve"> </w:t>
      </w:r>
      <w:r>
        <w:rPr>
          <w:w w:val="115"/>
        </w:rPr>
        <w:t>état</w:t>
      </w:r>
      <w:r>
        <w:rPr>
          <w:spacing w:val="-1"/>
          <w:w w:val="115"/>
        </w:rPr>
        <w:t xml:space="preserve"> </w:t>
      </w:r>
      <w:r>
        <w:rPr>
          <w:w w:val="115"/>
        </w:rPr>
        <w:t>de</w:t>
      </w:r>
      <w:r>
        <w:rPr>
          <w:spacing w:val="-1"/>
          <w:w w:val="115"/>
        </w:rPr>
        <w:t xml:space="preserve"> </w:t>
      </w:r>
      <w:r>
        <w:rPr>
          <w:w w:val="115"/>
        </w:rPr>
        <w:t>cause, rejeté au fond lesdits éléments de preuve.</w:t>
      </w:r>
    </w:p>
    <w:p w14:paraId="6E54267D" w14:textId="77777777" w:rsidR="00157888" w:rsidRDefault="00157888">
      <w:pPr>
        <w:pStyle w:val="Corpsdetexte"/>
        <w:spacing w:before="51"/>
      </w:pPr>
    </w:p>
    <w:p w14:paraId="2D557EC0" w14:textId="77777777" w:rsidR="00157888" w:rsidRDefault="00000000">
      <w:pPr>
        <w:pStyle w:val="Paragraphedeliste"/>
        <w:numPr>
          <w:ilvl w:val="0"/>
          <w:numId w:val="1"/>
        </w:numPr>
        <w:tabs>
          <w:tab w:val="left" w:pos="242"/>
        </w:tabs>
        <w:ind w:left="242" w:hanging="130"/>
        <w:rPr>
          <w:sz w:val="15"/>
        </w:rPr>
      </w:pPr>
      <w:r>
        <w:rPr>
          <w:w w:val="115"/>
          <w:sz w:val="15"/>
        </w:rPr>
        <w:t>Sur</w:t>
      </w:r>
      <w:r>
        <w:rPr>
          <w:spacing w:val="-2"/>
          <w:w w:val="115"/>
          <w:sz w:val="15"/>
        </w:rPr>
        <w:t xml:space="preserve"> </w:t>
      </w:r>
      <w:r>
        <w:rPr>
          <w:w w:val="115"/>
          <w:sz w:val="15"/>
        </w:rPr>
        <w:t>le</w:t>
      </w:r>
      <w:r>
        <w:rPr>
          <w:spacing w:val="-1"/>
          <w:w w:val="115"/>
          <w:sz w:val="15"/>
        </w:rPr>
        <w:t xml:space="preserve"> </w:t>
      </w:r>
      <w:r>
        <w:rPr>
          <w:spacing w:val="-4"/>
          <w:w w:val="115"/>
          <w:sz w:val="15"/>
        </w:rPr>
        <w:t>fond</w:t>
      </w:r>
    </w:p>
    <w:p w14:paraId="43EC5076" w14:textId="77777777" w:rsidR="00157888" w:rsidRDefault="00157888">
      <w:pPr>
        <w:pStyle w:val="Corpsdetexte"/>
        <w:spacing w:before="104"/>
      </w:pPr>
    </w:p>
    <w:p w14:paraId="5BD787FF" w14:textId="77777777" w:rsidR="00157888" w:rsidRDefault="00000000">
      <w:pPr>
        <w:pStyle w:val="Corpsdetexte"/>
        <w:spacing w:line="312" w:lineRule="auto"/>
        <w:ind w:left="112" w:right="62"/>
        <w:jc w:val="both"/>
      </w:pPr>
      <w:r>
        <w:rPr>
          <w:w w:val="115"/>
        </w:rPr>
        <w:t>80 Dans la décision attaquée, premièrement, la chambre de recours a considéré que la marque contestée avait été utilisée pour des pièces détachées et accessoires non pas par la requérante, mais par des négociants indépendants et qu'il ne</w:t>
      </w:r>
      <w:r>
        <w:rPr>
          <w:spacing w:val="40"/>
          <w:w w:val="115"/>
        </w:rPr>
        <w:t xml:space="preserve"> </w:t>
      </w:r>
      <w:r>
        <w:rPr>
          <w:w w:val="115"/>
        </w:rPr>
        <w:t>ressortait pas des éléments de preuve que cet usage avait été fait avec le consentement de la requérante. Deuxièmement,</w:t>
      </w:r>
      <w:r>
        <w:rPr>
          <w:spacing w:val="40"/>
          <w:w w:val="115"/>
        </w:rPr>
        <w:t xml:space="preserve"> </w:t>
      </w:r>
      <w:r>
        <w:rPr>
          <w:w w:val="115"/>
        </w:rPr>
        <w:t>elle a relevé que la marque contestée avait été utilisée, pour lesdits produits, à des fins « descriptives » et non pour indiquer l'origine commerciale de ceux-ci. Selon la chambre de recours, les éléments de preuve présentés par la requérante ne</w:t>
      </w:r>
      <w:r>
        <w:rPr>
          <w:spacing w:val="40"/>
          <w:w w:val="115"/>
        </w:rPr>
        <w:t xml:space="preserve"> </w:t>
      </w:r>
      <w:r>
        <w:rPr>
          <w:w w:val="115"/>
        </w:rPr>
        <w:t>faisaient</w:t>
      </w:r>
      <w:r>
        <w:rPr>
          <w:spacing w:val="40"/>
          <w:w w:val="115"/>
        </w:rPr>
        <w:t xml:space="preserve"> </w:t>
      </w:r>
      <w:r>
        <w:rPr>
          <w:w w:val="115"/>
        </w:rPr>
        <w:t>pas</w:t>
      </w:r>
      <w:r>
        <w:rPr>
          <w:spacing w:val="40"/>
          <w:w w:val="115"/>
        </w:rPr>
        <w:t xml:space="preserve"> </w:t>
      </w:r>
      <w:r>
        <w:rPr>
          <w:w w:val="115"/>
        </w:rPr>
        <w:t>de</w:t>
      </w:r>
      <w:r>
        <w:rPr>
          <w:spacing w:val="40"/>
          <w:w w:val="115"/>
        </w:rPr>
        <w:t xml:space="preserve"> </w:t>
      </w:r>
      <w:r>
        <w:rPr>
          <w:w w:val="115"/>
        </w:rPr>
        <w:t>distinction</w:t>
      </w:r>
      <w:r>
        <w:rPr>
          <w:spacing w:val="40"/>
          <w:w w:val="115"/>
        </w:rPr>
        <w:t xml:space="preserve"> </w:t>
      </w:r>
      <w:r>
        <w:rPr>
          <w:w w:val="115"/>
        </w:rPr>
        <w:t>entre</w:t>
      </w:r>
      <w:r>
        <w:rPr>
          <w:spacing w:val="40"/>
          <w:w w:val="115"/>
        </w:rPr>
        <w:t xml:space="preserve"> </w:t>
      </w:r>
      <w:r>
        <w:rPr>
          <w:w w:val="115"/>
        </w:rPr>
        <w:t>les</w:t>
      </w:r>
      <w:r>
        <w:rPr>
          <w:spacing w:val="40"/>
          <w:w w:val="115"/>
        </w:rPr>
        <w:t xml:space="preserve"> </w:t>
      </w:r>
      <w:r>
        <w:rPr>
          <w:w w:val="115"/>
        </w:rPr>
        <w:t>pièces</w:t>
      </w:r>
      <w:r>
        <w:rPr>
          <w:spacing w:val="40"/>
          <w:w w:val="115"/>
        </w:rPr>
        <w:t xml:space="preserve"> </w:t>
      </w:r>
      <w:r>
        <w:rPr>
          <w:w w:val="115"/>
        </w:rPr>
        <w:t>détachées</w:t>
      </w:r>
      <w:r>
        <w:rPr>
          <w:spacing w:val="40"/>
          <w:w w:val="115"/>
        </w:rPr>
        <w:t xml:space="preserve"> </w:t>
      </w:r>
      <w:r>
        <w:rPr>
          <w:w w:val="115"/>
        </w:rPr>
        <w:t>et</w:t>
      </w:r>
      <w:r>
        <w:rPr>
          <w:spacing w:val="40"/>
          <w:w w:val="115"/>
        </w:rPr>
        <w:t xml:space="preserve"> </w:t>
      </w:r>
      <w:r>
        <w:rPr>
          <w:w w:val="115"/>
        </w:rPr>
        <w:t>accessoires</w:t>
      </w:r>
      <w:r>
        <w:rPr>
          <w:spacing w:val="40"/>
          <w:w w:val="115"/>
        </w:rPr>
        <w:t xml:space="preserve"> </w:t>
      </w:r>
      <w:r>
        <w:rPr>
          <w:w w:val="115"/>
        </w:rPr>
        <w:t>vendus</w:t>
      </w:r>
      <w:r>
        <w:rPr>
          <w:spacing w:val="40"/>
          <w:w w:val="115"/>
        </w:rPr>
        <w:t xml:space="preserve"> </w:t>
      </w:r>
      <w:r>
        <w:rPr>
          <w:w w:val="115"/>
        </w:rPr>
        <w:t>sous</w:t>
      </w:r>
      <w:r>
        <w:rPr>
          <w:spacing w:val="40"/>
          <w:w w:val="115"/>
        </w:rPr>
        <w:t xml:space="preserve"> </w:t>
      </w:r>
      <w:r>
        <w:rPr>
          <w:w w:val="115"/>
        </w:rPr>
        <w:t>la</w:t>
      </w:r>
      <w:r>
        <w:rPr>
          <w:spacing w:val="40"/>
          <w:w w:val="115"/>
        </w:rPr>
        <w:t xml:space="preserve"> </w:t>
      </w:r>
      <w:r>
        <w:rPr>
          <w:w w:val="115"/>
        </w:rPr>
        <w:t>marque</w:t>
      </w:r>
      <w:r>
        <w:rPr>
          <w:spacing w:val="40"/>
          <w:w w:val="115"/>
        </w:rPr>
        <w:t xml:space="preserve"> </w:t>
      </w:r>
      <w:r>
        <w:rPr>
          <w:w w:val="115"/>
        </w:rPr>
        <w:t>contestée</w:t>
      </w:r>
      <w:r>
        <w:rPr>
          <w:spacing w:val="40"/>
          <w:w w:val="115"/>
        </w:rPr>
        <w:t xml:space="preserve"> </w:t>
      </w:r>
      <w:r>
        <w:rPr>
          <w:w w:val="115"/>
        </w:rPr>
        <w:t>et</w:t>
      </w:r>
      <w:r>
        <w:rPr>
          <w:spacing w:val="40"/>
          <w:w w:val="115"/>
        </w:rPr>
        <w:t xml:space="preserve"> </w:t>
      </w:r>
      <w:r>
        <w:rPr>
          <w:w w:val="115"/>
        </w:rPr>
        <w:t>les</w:t>
      </w:r>
      <w:r>
        <w:rPr>
          <w:spacing w:val="40"/>
          <w:w w:val="115"/>
        </w:rPr>
        <w:t xml:space="preserve"> </w:t>
      </w:r>
      <w:r>
        <w:rPr>
          <w:w w:val="115"/>
        </w:rPr>
        <w:t xml:space="preserve">pièces détachées et accessoires génériques compatibles avec les voitures de modèle </w:t>
      </w:r>
      <w:proofErr w:type="spellStart"/>
      <w:r>
        <w:rPr>
          <w:w w:val="115"/>
        </w:rPr>
        <w:t>Testarossa</w:t>
      </w:r>
      <w:proofErr w:type="spellEnd"/>
      <w:r>
        <w:rPr>
          <w:w w:val="115"/>
        </w:rPr>
        <w:t>. Troisièmement, s'agissant des éléments de preuve montrant des pièces détachées et accessoires portant la marque contestée, la chambre de recours a relevé qu'il s'agissait de cas isolés, qui n'étaient pas suffisants pour démontrer un usage sérieux de la marque contestée pour</w:t>
      </w:r>
      <w:r>
        <w:rPr>
          <w:spacing w:val="40"/>
          <w:w w:val="115"/>
        </w:rPr>
        <w:t xml:space="preserve"> </w:t>
      </w:r>
      <w:r>
        <w:rPr>
          <w:w w:val="115"/>
        </w:rPr>
        <w:t>de tels pièces et accessoires.</w:t>
      </w:r>
    </w:p>
    <w:p w14:paraId="76892643" w14:textId="77777777" w:rsidR="00157888" w:rsidRDefault="00157888">
      <w:pPr>
        <w:pStyle w:val="Corpsdetexte"/>
        <w:spacing w:before="48"/>
      </w:pPr>
    </w:p>
    <w:p w14:paraId="068DD660" w14:textId="77777777" w:rsidR="00157888" w:rsidRDefault="00000000">
      <w:pPr>
        <w:pStyle w:val="Corpsdetexte"/>
        <w:spacing w:line="312" w:lineRule="auto"/>
        <w:ind w:left="112" w:right="65"/>
        <w:jc w:val="both"/>
      </w:pPr>
      <w:r>
        <w:rPr>
          <w:w w:val="115"/>
        </w:rPr>
        <w:t>81 D'une part, la requérante fait valoir que la chambre de recours a refusé à tort de reconnaître l'usage sérieux de la marque contestée pour les pièces détachées et accessoires. À cet égard, elle reproche à ladite chambre d'avoir affirmé à tort que les tiers participant à la vente de ces pièces et accessoires étaient des « négociants indépendants » et que l'usage de la marque contestée pour de tels produits ne saurait être considéré comme démontrant un usage sérieux pour les automobiles « en</w:t>
      </w:r>
      <w:r>
        <w:rPr>
          <w:spacing w:val="40"/>
          <w:w w:val="115"/>
        </w:rPr>
        <w:t xml:space="preserve"> </w:t>
      </w:r>
      <w:r>
        <w:rPr>
          <w:w w:val="115"/>
        </w:rPr>
        <w:t>raison de la disproportion de [leur] valeur ». Elle souligne également que la chambre de recours n'a pas pris en considération les critères pertinents pour l'appréciation de l'usage sérieux, à savoir la nature des produits en cause, les caractéristiques du marché et la fréquence de l'usage dans le cadre de son examen. En outre, la chambre de recours aurait commis une erreur dans l'interprétation de la notion d</w:t>
      </w:r>
      <w:proofErr w:type="gramStart"/>
      <w:r>
        <w:rPr>
          <w:w w:val="115"/>
        </w:rPr>
        <w:t>'«</w:t>
      </w:r>
      <w:proofErr w:type="gramEnd"/>
      <w:r>
        <w:rPr>
          <w:w w:val="115"/>
        </w:rPr>
        <w:t xml:space="preserve"> usage sérieux » et dans l'appréciation d'un tel usage par le fait de tiers, en considérant à tort que les éléments de preuve produits ne suffisaient pas pour démontrer que la fonction essentielle de la marque était </w:t>
      </w:r>
      <w:r>
        <w:rPr>
          <w:spacing w:val="-2"/>
          <w:w w:val="115"/>
        </w:rPr>
        <w:t>remplie.</w:t>
      </w:r>
    </w:p>
    <w:p w14:paraId="0A65C1EC" w14:textId="77777777" w:rsidR="00157888" w:rsidRDefault="00157888">
      <w:pPr>
        <w:pStyle w:val="Corpsdetexte"/>
        <w:spacing w:before="48"/>
      </w:pPr>
    </w:p>
    <w:p w14:paraId="7CCD322E" w14:textId="77777777" w:rsidR="00157888" w:rsidRDefault="00000000">
      <w:pPr>
        <w:pStyle w:val="Corpsdetexte"/>
        <w:spacing w:before="1" w:line="312" w:lineRule="auto"/>
        <w:ind w:left="112" w:right="64"/>
        <w:jc w:val="both"/>
      </w:pPr>
      <w:r>
        <w:rPr>
          <w:w w:val="115"/>
        </w:rPr>
        <w:t>8</w:t>
      </w:r>
      <w:r>
        <w:rPr>
          <w:spacing w:val="-13"/>
          <w:w w:val="115"/>
        </w:rPr>
        <w:t xml:space="preserve"> </w:t>
      </w:r>
      <w:r>
        <w:rPr>
          <w:w w:val="115"/>
        </w:rPr>
        <w:t>2</w:t>
      </w:r>
      <w:r>
        <w:rPr>
          <w:spacing w:val="-11"/>
          <w:w w:val="115"/>
        </w:rPr>
        <w:t xml:space="preserve"> </w:t>
      </w:r>
      <w:r>
        <w:rPr>
          <w:w w:val="115"/>
        </w:rPr>
        <w:t>D'autre part, la requérante avance que la chambre de recours n'a pas tenu compte de la jurisprudence selon laquelle l'utilisation d'une marque enregistrée pour des pièces détachées faisant partie intégrante des produits couverts par cette marque</w:t>
      </w:r>
      <w:r>
        <w:rPr>
          <w:spacing w:val="30"/>
          <w:w w:val="115"/>
        </w:rPr>
        <w:t xml:space="preserve"> </w:t>
      </w:r>
      <w:r>
        <w:rPr>
          <w:w w:val="115"/>
        </w:rPr>
        <w:t>est</w:t>
      </w:r>
      <w:r>
        <w:rPr>
          <w:spacing w:val="30"/>
          <w:w w:val="115"/>
        </w:rPr>
        <w:t xml:space="preserve"> </w:t>
      </w:r>
      <w:r>
        <w:rPr>
          <w:w w:val="115"/>
        </w:rPr>
        <w:t>susceptible</w:t>
      </w:r>
      <w:r>
        <w:rPr>
          <w:spacing w:val="30"/>
          <w:w w:val="115"/>
        </w:rPr>
        <w:t xml:space="preserve"> </w:t>
      </w:r>
      <w:r>
        <w:rPr>
          <w:w w:val="115"/>
        </w:rPr>
        <w:t>de</w:t>
      </w:r>
      <w:r>
        <w:rPr>
          <w:spacing w:val="30"/>
          <w:w w:val="115"/>
        </w:rPr>
        <w:t xml:space="preserve"> </w:t>
      </w:r>
      <w:r>
        <w:rPr>
          <w:w w:val="115"/>
        </w:rPr>
        <w:t>constituer</w:t>
      </w:r>
      <w:r>
        <w:rPr>
          <w:spacing w:val="30"/>
          <w:w w:val="115"/>
        </w:rPr>
        <w:t xml:space="preserve"> </w:t>
      </w:r>
      <w:r>
        <w:rPr>
          <w:w w:val="115"/>
        </w:rPr>
        <w:t>un</w:t>
      </w:r>
      <w:r>
        <w:rPr>
          <w:spacing w:val="30"/>
          <w:w w:val="115"/>
        </w:rPr>
        <w:t xml:space="preserve"> </w:t>
      </w:r>
      <w:r>
        <w:rPr>
          <w:w w:val="115"/>
        </w:rPr>
        <w:t>usage</w:t>
      </w:r>
      <w:r>
        <w:rPr>
          <w:spacing w:val="30"/>
          <w:w w:val="115"/>
        </w:rPr>
        <w:t xml:space="preserve"> </w:t>
      </w:r>
      <w:r>
        <w:rPr>
          <w:w w:val="115"/>
        </w:rPr>
        <w:t>sérieux</w:t>
      </w:r>
      <w:r>
        <w:rPr>
          <w:spacing w:val="30"/>
          <w:w w:val="115"/>
        </w:rPr>
        <w:t xml:space="preserve"> </w:t>
      </w:r>
      <w:r>
        <w:rPr>
          <w:w w:val="115"/>
        </w:rPr>
        <w:t>non</w:t>
      </w:r>
      <w:r>
        <w:rPr>
          <w:spacing w:val="30"/>
          <w:w w:val="115"/>
        </w:rPr>
        <w:t xml:space="preserve"> </w:t>
      </w:r>
      <w:r>
        <w:rPr>
          <w:w w:val="115"/>
        </w:rPr>
        <w:t>seulement</w:t>
      </w:r>
      <w:r>
        <w:rPr>
          <w:spacing w:val="30"/>
          <w:w w:val="115"/>
        </w:rPr>
        <w:t xml:space="preserve"> </w:t>
      </w:r>
      <w:r>
        <w:rPr>
          <w:w w:val="115"/>
        </w:rPr>
        <w:t>pour</w:t>
      </w:r>
      <w:r>
        <w:rPr>
          <w:spacing w:val="30"/>
          <w:w w:val="115"/>
        </w:rPr>
        <w:t xml:space="preserve"> </w:t>
      </w:r>
      <w:r>
        <w:rPr>
          <w:w w:val="115"/>
        </w:rPr>
        <w:t>les</w:t>
      </w:r>
      <w:r>
        <w:rPr>
          <w:spacing w:val="30"/>
          <w:w w:val="115"/>
        </w:rPr>
        <w:t xml:space="preserve"> </w:t>
      </w:r>
      <w:r>
        <w:rPr>
          <w:w w:val="115"/>
        </w:rPr>
        <w:t>pièces</w:t>
      </w:r>
      <w:r>
        <w:rPr>
          <w:spacing w:val="30"/>
          <w:w w:val="115"/>
        </w:rPr>
        <w:t xml:space="preserve"> </w:t>
      </w:r>
      <w:r>
        <w:rPr>
          <w:w w:val="115"/>
        </w:rPr>
        <w:t>détachées</w:t>
      </w:r>
      <w:r>
        <w:rPr>
          <w:spacing w:val="30"/>
          <w:w w:val="115"/>
        </w:rPr>
        <w:t xml:space="preserve"> </w:t>
      </w:r>
      <w:r>
        <w:rPr>
          <w:w w:val="115"/>
        </w:rPr>
        <w:t>elles-mêmes,</w:t>
      </w:r>
      <w:r>
        <w:rPr>
          <w:spacing w:val="30"/>
          <w:w w:val="115"/>
        </w:rPr>
        <w:t xml:space="preserve"> </w:t>
      </w:r>
      <w:r>
        <w:rPr>
          <w:w w:val="115"/>
        </w:rPr>
        <w:t>mais</w:t>
      </w:r>
      <w:r>
        <w:rPr>
          <w:spacing w:val="30"/>
          <w:w w:val="115"/>
        </w:rPr>
        <w:t xml:space="preserve"> </w:t>
      </w:r>
      <w:r>
        <w:rPr>
          <w:w w:val="115"/>
        </w:rPr>
        <w:t>aussi pour les produits couverts par ladite marque.</w:t>
      </w:r>
    </w:p>
    <w:p w14:paraId="670AF86F" w14:textId="77777777" w:rsidR="00157888" w:rsidRDefault="00157888">
      <w:pPr>
        <w:pStyle w:val="Corpsdetexte"/>
        <w:spacing w:before="50"/>
      </w:pPr>
    </w:p>
    <w:p w14:paraId="2AE99F8E" w14:textId="77777777" w:rsidR="00157888" w:rsidRDefault="00000000">
      <w:pPr>
        <w:pStyle w:val="Corpsdetexte"/>
        <w:spacing w:line="312" w:lineRule="auto"/>
        <w:ind w:left="112" w:right="64"/>
        <w:jc w:val="both"/>
      </w:pPr>
      <w:r>
        <w:rPr>
          <w:w w:val="115"/>
        </w:rPr>
        <w:t>8</w:t>
      </w:r>
      <w:r>
        <w:rPr>
          <w:spacing w:val="-13"/>
          <w:w w:val="115"/>
        </w:rPr>
        <w:t xml:space="preserve"> </w:t>
      </w:r>
      <w:r>
        <w:rPr>
          <w:w w:val="115"/>
        </w:rPr>
        <w:t xml:space="preserve">3 L'EUIPO et l'intervenant contestent les arguments de la requérante et soutiennent que l'usage sérieux de la marque contestée pour les pièces détachées et accessoires n'a pas été prouvé et ne saurait, en tout état de cause, établir un usage pour les « automobiles ». Ils considèrent que l'arrêt du 22 octobre 2020, Ferrari (C-720/18 et C-721/18, </w:t>
      </w:r>
      <w:proofErr w:type="gramStart"/>
      <w:r>
        <w:rPr>
          <w:w w:val="115"/>
        </w:rPr>
        <w:t>EU:C:2020:</w:t>
      </w:r>
      <w:proofErr w:type="gramEnd"/>
      <w:r>
        <w:rPr>
          <w:w w:val="115"/>
        </w:rPr>
        <w:t>854), ne permet pas de conclure automatiquement qu'un usage pour des pièces détachées constitue un usage sérieux pour les automobiles. L'intervenant insiste sur le fait que les pièces détachées et accessoires sont des produits secondaires, généralement vendus par des revendeurs indépendants qui utilisent la marque à titre « descriptif », sans établir de lien direct avec</w:t>
      </w:r>
      <w:r>
        <w:rPr>
          <w:spacing w:val="-2"/>
          <w:w w:val="115"/>
        </w:rPr>
        <w:t xml:space="preserve"> </w:t>
      </w:r>
      <w:r>
        <w:rPr>
          <w:w w:val="115"/>
        </w:rPr>
        <w:t>la</w:t>
      </w:r>
      <w:r>
        <w:rPr>
          <w:spacing w:val="-2"/>
          <w:w w:val="115"/>
        </w:rPr>
        <w:t xml:space="preserve"> </w:t>
      </w:r>
      <w:r>
        <w:rPr>
          <w:w w:val="115"/>
        </w:rPr>
        <w:t>titulaire</w:t>
      </w:r>
      <w:r>
        <w:rPr>
          <w:spacing w:val="-2"/>
          <w:w w:val="115"/>
        </w:rPr>
        <w:t xml:space="preserve"> </w:t>
      </w:r>
      <w:r>
        <w:rPr>
          <w:w w:val="115"/>
        </w:rPr>
        <w:t>de</w:t>
      </w:r>
      <w:r>
        <w:rPr>
          <w:spacing w:val="-2"/>
          <w:w w:val="115"/>
        </w:rPr>
        <w:t xml:space="preserve"> </w:t>
      </w:r>
      <w:r>
        <w:rPr>
          <w:w w:val="115"/>
        </w:rPr>
        <w:t>celle-ci.</w:t>
      </w:r>
      <w:r>
        <w:rPr>
          <w:spacing w:val="-2"/>
          <w:w w:val="115"/>
        </w:rPr>
        <w:t xml:space="preserve"> </w:t>
      </w:r>
      <w:r>
        <w:rPr>
          <w:w w:val="115"/>
        </w:rPr>
        <w:t>Il</w:t>
      </w:r>
      <w:r>
        <w:rPr>
          <w:spacing w:val="-2"/>
          <w:w w:val="115"/>
        </w:rPr>
        <w:t xml:space="preserve"> </w:t>
      </w:r>
      <w:r>
        <w:rPr>
          <w:w w:val="115"/>
        </w:rPr>
        <w:t>soutient</w:t>
      </w:r>
      <w:r>
        <w:rPr>
          <w:spacing w:val="-2"/>
          <w:w w:val="115"/>
        </w:rPr>
        <w:t xml:space="preserve"> </w:t>
      </w:r>
      <w:r>
        <w:rPr>
          <w:w w:val="115"/>
        </w:rPr>
        <w:t>également</w:t>
      </w:r>
      <w:r>
        <w:rPr>
          <w:spacing w:val="-2"/>
          <w:w w:val="115"/>
        </w:rPr>
        <w:t xml:space="preserve"> </w:t>
      </w:r>
      <w:r>
        <w:rPr>
          <w:w w:val="115"/>
        </w:rPr>
        <w:t>que</w:t>
      </w:r>
      <w:r>
        <w:rPr>
          <w:spacing w:val="-2"/>
          <w:w w:val="115"/>
        </w:rPr>
        <w:t xml:space="preserve"> </w:t>
      </w:r>
      <w:r>
        <w:rPr>
          <w:w w:val="115"/>
        </w:rPr>
        <w:t>la</w:t>
      </w:r>
      <w:r>
        <w:rPr>
          <w:spacing w:val="-2"/>
          <w:w w:val="115"/>
        </w:rPr>
        <w:t xml:space="preserve"> </w:t>
      </w:r>
      <w:r>
        <w:rPr>
          <w:w w:val="115"/>
        </w:rPr>
        <w:t>requérante</w:t>
      </w:r>
      <w:r>
        <w:rPr>
          <w:spacing w:val="-2"/>
          <w:w w:val="115"/>
        </w:rPr>
        <w:t xml:space="preserve"> </w:t>
      </w:r>
      <w:r>
        <w:rPr>
          <w:w w:val="115"/>
        </w:rPr>
        <w:t>n'a</w:t>
      </w:r>
      <w:r>
        <w:rPr>
          <w:spacing w:val="-2"/>
          <w:w w:val="115"/>
        </w:rPr>
        <w:t xml:space="preserve"> </w:t>
      </w:r>
      <w:r>
        <w:rPr>
          <w:w w:val="115"/>
        </w:rPr>
        <w:t>pas</w:t>
      </w:r>
      <w:r>
        <w:rPr>
          <w:spacing w:val="-2"/>
          <w:w w:val="115"/>
        </w:rPr>
        <w:t xml:space="preserve"> </w:t>
      </w:r>
      <w:r>
        <w:rPr>
          <w:w w:val="115"/>
        </w:rPr>
        <w:t>présenté</w:t>
      </w:r>
      <w:r>
        <w:rPr>
          <w:spacing w:val="-2"/>
          <w:w w:val="115"/>
        </w:rPr>
        <w:t xml:space="preserve"> </w:t>
      </w:r>
      <w:r>
        <w:rPr>
          <w:w w:val="115"/>
        </w:rPr>
        <w:t>de</w:t>
      </w:r>
      <w:r>
        <w:rPr>
          <w:spacing w:val="-2"/>
          <w:w w:val="115"/>
        </w:rPr>
        <w:t xml:space="preserve"> </w:t>
      </w:r>
      <w:r>
        <w:rPr>
          <w:w w:val="115"/>
        </w:rPr>
        <w:t>contrats</w:t>
      </w:r>
      <w:r>
        <w:rPr>
          <w:spacing w:val="-2"/>
          <w:w w:val="115"/>
        </w:rPr>
        <w:t xml:space="preserve"> </w:t>
      </w:r>
      <w:r>
        <w:rPr>
          <w:w w:val="115"/>
        </w:rPr>
        <w:t>de</w:t>
      </w:r>
      <w:r>
        <w:rPr>
          <w:spacing w:val="-2"/>
          <w:w w:val="115"/>
        </w:rPr>
        <w:t xml:space="preserve"> </w:t>
      </w:r>
      <w:r>
        <w:rPr>
          <w:w w:val="115"/>
        </w:rPr>
        <w:t>licence</w:t>
      </w:r>
      <w:r>
        <w:rPr>
          <w:spacing w:val="-2"/>
          <w:w w:val="115"/>
        </w:rPr>
        <w:t xml:space="preserve"> </w:t>
      </w:r>
      <w:r>
        <w:rPr>
          <w:w w:val="115"/>
        </w:rPr>
        <w:t>portant</w:t>
      </w:r>
      <w:r>
        <w:rPr>
          <w:spacing w:val="-2"/>
          <w:w w:val="115"/>
        </w:rPr>
        <w:t xml:space="preserve"> </w:t>
      </w:r>
      <w:r>
        <w:rPr>
          <w:w w:val="115"/>
        </w:rPr>
        <w:t>sur</w:t>
      </w:r>
      <w:r>
        <w:rPr>
          <w:spacing w:val="-2"/>
          <w:w w:val="115"/>
        </w:rPr>
        <w:t xml:space="preserve"> </w:t>
      </w:r>
      <w:r>
        <w:rPr>
          <w:w w:val="115"/>
        </w:rPr>
        <w:t>l'usage de la marque contestée pour des pièces détachées et accessoires.</w:t>
      </w:r>
    </w:p>
    <w:p w14:paraId="5F9ACD45" w14:textId="77777777" w:rsidR="00157888" w:rsidRDefault="00157888">
      <w:pPr>
        <w:pStyle w:val="Corpsdetexte"/>
        <w:spacing w:before="49"/>
      </w:pPr>
    </w:p>
    <w:p w14:paraId="50C1C33B" w14:textId="77777777" w:rsidR="00157888" w:rsidRDefault="00000000">
      <w:pPr>
        <w:pStyle w:val="Paragraphedeliste"/>
        <w:numPr>
          <w:ilvl w:val="0"/>
          <w:numId w:val="11"/>
        </w:numPr>
        <w:tabs>
          <w:tab w:val="left" w:pos="360"/>
        </w:tabs>
        <w:spacing w:line="312" w:lineRule="auto"/>
        <w:ind w:right="67" w:firstLine="0"/>
        <w:jc w:val="both"/>
        <w:rPr>
          <w:sz w:val="15"/>
        </w:rPr>
      </w:pPr>
      <w:r>
        <w:rPr>
          <w:w w:val="115"/>
          <w:sz w:val="15"/>
        </w:rPr>
        <w:t xml:space="preserve">En l'espèce, la requérante ne conteste pas la constatation de la chambre de recours selon laquelle les pièces détachées et accessoires commercialisés sous la marque contestée pendant la période pertinente étaient « principalement » des pièces </w:t>
      </w:r>
      <w:r>
        <w:rPr>
          <w:spacing w:val="-2"/>
          <w:w w:val="115"/>
          <w:sz w:val="15"/>
        </w:rPr>
        <w:t>d'occasion.</w:t>
      </w:r>
    </w:p>
    <w:p w14:paraId="346B8F3E" w14:textId="77777777" w:rsidR="00157888" w:rsidRDefault="00157888">
      <w:pPr>
        <w:pStyle w:val="Corpsdetexte"/>
        <w:spacing w:before="51"/>
      </w:pPr>
    </w:p>
    <w:p w14:paraId="1D630B14" w14:textId="77777777" w:rsidR="00157888" w:rsidRDefault="00000000">
      <w:pPr>
        <w:pStyle w:val="Paragraphedeliste"/>
        <w:numPr>
          <w:ilvl w:val="0"/>
          <w:numId w:val="11"/>
        </w:numPr>
        <w:tabs>
          <w:tab w:val="left" w:pos="372"/>
        </w:tabs>
        <w:spacing w:line="312" w:lineRule="auto"/>
        <w:ind w:right="64" w:firstLine="0"/>
        <w:jc w:val="both"/>
        <w:rPr>
          <w:sz w:val="15"/>
        </w:rPr>
      </w:pPr>
      <w:r>
        <w:rPr>
          <w:w w:val="115"/>
          <w:sz w:val="15"/>
        </w:rPr>
        <w:t>Il est, en outre, constant entre les parties que l'usage de la marque contestée pour les pièces détachées et accessoires</w:t>
      </w:r>
      <w:r>
        <w:rPr>
          <w:spacing w:val="40"/>
          <w:w w:val="115"/>
          <w:sz w:val="15"/>
        </w:rPr>
        <w:t xml:space="preserve"> </w:t>
      </w:r>
      <w:r>
        <w:rPr>
          <w:w w:val="115"/>
          <w:sz w:val="15"/>
        </w:rPr>
        <w:t>dont se prévaut la requérante n'a pas été fait par elle-même, mais par des tiers.</w:t>
      </w:r>
    </w:p>
    <w:p w14:paraId="7BACB1AA" w14:textId="77777777" w:rsidR="00157888" w:rsidRDefault="00157888">
      <w:pPr>
        <w:pStyle w:val="Corpsdetexte"/>
        <w:spacing w:before="51"/>
      </w:pPr>
    </w:p>
    <w:p w14:paraId="2B28B7D4" w14:textId="77777777" w:rsidR="00157888" w:rsidRDefault="00000000">
      <w:pPr>
        <w:pStyle w:val="Paragraphedeliste"/>
        <w:numPr>
          <w:ilvl w:val="0"/>
          <w:numId w:val="11"/>
        </w:numPr>
        <w:tabs>
          <w:tab w:val="left" w:pos="360"/>
        </w:tabs>
        <w:spacing w:line="312" w:lineRule="auto"/>
        <w:ind w:right="65" w:firstLine="0"/>
        <w:jc w:val="both"/>
        <w:rPr>
          <w:sz w:val="15"/>
        </w:rPr>
      </w:pPr>
      <w:r>
        <w:rPr>
          <w:w w:val="115"/>
          <w:sz w:val="15"/>
        </w:rPr>
        <w:t>À cet égard, la requérante ne prétend pas avoir consenti expressément à un tel usage. En revanche, elle fait valoir que les éléments de preuve qu'elle a présentés devant l'EUIPO sont susceptibles de démontrer, pris ensemble, qu'elle a consenti implicitement à un tel usage.</w:t>
      </w:r>
    </w:p>
    <w:p w14:paraId="5420F73D" w14:textId="77777777" w:rsidR="00157888" w:rsidRDefault="00157888">
      <w:pPr>
        <w:pStyle w:val="Corpsdetexte"/>
        <w:spacing w:before="51"/>
      </w:pPr>
    </w:p>
    <w:p w14:paraId="0FB9B3FB" w14:textId="77777777" w:rsidR="00157888" w:rsidRDefault="00000000">
      <w:pPr>
        <w:pStyle w:val="Paragraphedeliste"/>
        <w:numPr>
          <w:ilvl w:val="0"/>
          <w:numId w:val="11"/>
        </w:numPr>
        <w:tabs>
          <w:tab w:val="left" w:pos="360"/>
        </w:tabs>
        <w:spacing w:line="312" w:lineRule="auto"/>
        <w:ind w:right="65" w:firstLine="0"/>
        <w:jc w:val="both"/>
        <w:rPr>
          <w:sz w:val="15"/>
        </w:rPr>
      </w:pPr>
      <w:r>
        <w:rPr>
          <w:w w:val="115"/>
          <w:sz w:val="15"/>
        </w:rPr>
        <w:t xml:space="preserve">Lors de l'audience, la requérante a également fait valoir que l'un de ses concessionnaires, qui vendait, pendant la période pertinente, des pièces détachées et accessoires sous la marque contestée, à savoir </w:t>
      </w:r>
      <w:proofErr w:type="spellStart"/>
      <w:r>
        <w:rPr>
          <w:w w:val="115"/>
          <w:sz w:val="15"/>
        </w:rPr>
        <w:t>Maranello</w:t>
      </w:r>
      <w:proofErr w:type="spellEnd"/>
      <w:r>
        <w:rPr>
          <w:w w:val="115"/>
          <w:sz w:val="15"/>
        </w:rPr>
        <w:t>, appartenait, en réalité, au même groupe de sociétés qu'elle. Toutefois, dans la mesure où cette circonstance ne ressort pas du dossier et n'a été étayée par aucun élément de preuve, le Tribunal ne saurait la prendre en considération.</w:t>
      </w:r>
    </w:p>
    <w:p w14:paraId="623A6F56" w14:textId="77777777" w:rsidR="00157888" w:rsidRDefault="00157888">
      <w:pPr>
        <w:pStyle w:val="Corpsdetexte"/>
        <w:spacing w:before="50"/>
      </w:pPr>
    </w:p>
    <w:p w14:paraId="76CE1732" w14:textId="77777777" w:rsidR="00157888" w:rsidRDefault="00000000">
      <w:pPr>
        <w:pStyle w:val="Paragraphedeliste"/>
        <w:numPr>
          <w:ilvl w:val="0"/>
          <w:numId w:val="11"/>
        </w:numPr>
        <w:tabs>
          <w:tab w:val="left" w:pos="360"/>
        </w:tabs>
        <w:spacing w:before="1" w:line="312" w:lineRule="auto"/>
        <w:ind w:right="62" w:firstLine="0"/>
        <w:jc w:val="both"/>
        <w:rPr>
          <w:sz w:val="15"/>
        </w:rPr>
      </w:pPr>
      <w:r>
        <w:rPr>
          <w:w w:val="115"/>
          <w:sz w:val="15"/>
        </w:rPr>
        <w:t>Premièrement, force est de constater, à l'instar de la requérante et contrairement à ce qu'a relevé la chambre de recours, que l'usage de la marque contestée pour les pièces détachées et accessoires a été fait, pendant la période pertinente et tel qu'il ressort des éléments de preuve présentés par la requérante, non pas par des négociants indépendants, n'entretenant aucun rapport avec la requérante, mais par des concessionnaires et des distributeurs agréés, avec lesquels la requérante entretenait des liens économiques et contractuels.</w:t>
      </w:r>
    </w:p>
    <w:p w14:paraId="5B5CDB03" w14:textId="77777777" w:rsidR="00157888" w:rsidRDefault="00157888">
      <w:pPr>
        <w:pStyle w:val="Paragraphedeliste"/>
        <w:spacing w:line="312" w:lineRule="auto"/>
        <w:rPr>
          <w:sz w:val="15"/>
        </w:rPr>
        <w:sectPr w:rsidR="00157888">
          <w:pgSz w:w="11900" w:h="16840"/>
          <w:pgMar w:top="640" w:right="850" w:bottom="420" w:left="992" w:header="238" w:footer="232" w:gutter="0"/>
          <w:cols w:space="720"/>
        </w:sectPr>
      </w:pPr>
    </w:p>
    <w:p w14:paraId="144AFA0E" w14:textId="77777777" w:rsidR="00157888" w:rsidRDefault="00000000">
      <w:pPr>
        <w:pStyle w:val="Paragraphedeliste"/>
        <w:numPr>
          <w:ilvl w:val="0"/>
          <w:numId w:val="11"/>
        </w:numPr>
        <w:tabs>
          <w:tab w:val="left" w:pos="360"/>
        </w:tabs>
        <w:spacing w:before="92" w:line="312" w:lineRule="auto"/>
        <w:ind w:right="65" w:firstLine="0"/>
        <w:jc w:val="both"/>
        <w:rPr>
          <w:sz w:val="15"/>
        </w:rPr>
      </w:pPr>
      <w:r>
        <w:rPr>
          <w:w w:val="115"/>
          <w:sz w:val="15"/>
        </w:rPr>
        <w:lastRenderedPageBreak/>
        <w:t xml:space="preserve">En effet, parmi les éléments de preuve présentés par la requérante figurent plusieurs captures d'écran et extraits du site Internet de </w:t>
      </w:r>
      <w:proofErr w:type="spellStart"/>
      <w:r>
        <w:rPr>
          <w:w w:val="115"/>
          <w:sz w:val="15"/>
        </w:rPr>
        <w:t>Maranello</w:t>
      </w:r>
      <w:proofErr w:type="spellEnd"/>
      <w:r>
        <w:rPr>
          <w:w w:val="115"/>
          <w:sz w:val="15"/>
        </w:rPr>
        <w:t>, dont il ressort que cette entreprise détient les « droits exclusifs de distribution mondiale de toutes les pièces fabriquées en usine pour les voitures Ferrari d'avant 1995 » et qu'elle vend des pièces détachées et accessoires «</w:t>
      </w:r>
      <w:r>
        <w:rPr>
          <w:spacing w:val="80"/>
          <w:w w:val="115"/>
          <w:sz w:val="15"/>
        </w:rPr>
        <w:t xml:space="preserve"> </w:t>
      </w:r>
      <w:r>
        <w:rPr>
          <w:w w:val="115"/>
          <w:sz w:val="15"/>
        </w:rPr>
        <w:t xml:space="preserve">Ferrari », décrites comme des « pièces d'origine » (« </w:t>
      </w:r>
      <w:proofErr w:type="spellStart"/>
      <w:r>
        <w:rPr>
          <w:w w:val="115"/>
          <w:sz w:val="15"/>
        </w:rPr>
        <w:t>genuine</w:t>
      </w:r>
      <w:proofErr w:type="spellEnd"/>
      <w:r>
        <w:rPr>
          <w:w w:val="115"/>
          <w:sz w:val="15"/>
        </w:rPr>
        <w:t xml:space="preserve"> parts »), conformes aux standards approuvés, dont la qualité, la sécurité et la fiabilité ont été vérifiées. La requérante a également présenté des factures émises par </w:t>
      </w:r>
      <w:proofErr w:type="spellStart"/>
      <w:r>
        <w:rPr>
          <w:w w:val="115"/>
          <w:sz w:val="15"/>
        </w:rPr>
        <w:t>Maranello</w:t>
      </w:r>
      <w:proofErr w:type="spellEnd"/>
      <w:r>
        <w:rPr>
          <w:w w:val="115"/>
          <w:sz w:val="15"/>
        </w:rPr>
        <w:t xml:space="preserve"> ainsi que par d'autres concessionnaires agréés, faisant état de la vente de tels pièces et accessoires à des particuliers en Allemagne, en Suisse et en République tchèque, ou encore de services de réparation de voitures de la marque TESTAROSSA.</w:t>
      </w:r>
    </w:p>
    <w:p w14:paraId="1B679725" w14:textId="77777777" w:rsidR="00157888" w:rsidRDefault="00157888">
      <w:pPr>
        <w:pStyle w:val="Corpsdetexte"/>
        <w:spacing w:before="50"/>
      </w:pPr>
    </w:p>
    <w:p w14:paraId="701E38C9" w14:textId="77777777" w:rsidR="00157888" w:rsidRDefault="00000000">
      <w:pPr>
        <w:pStyle w:val="Paragraphedeliste"/>
        <w:numPr>
          <w:ilvl w:val="0"/>
          <w:numId w:val="11"/>
        </w:numPr>
        <w:tabs>
          <w:tab w:val="left" w:pos="360"/>
        </w:tabs>
        <w:spacing w:line="312" w:lineRule="auto"/>
        <w:ind w:right="63" w:firstLine="0"/>
        <w:jc w:val="both"/>
        <w:rPr>
          <w:sz w:val="15"/>
        </w:rPr>
      </w:pPr>
      <w:r>
        <w:rPr>
          <w:w w:val="115"/>
          <w:sz w:val="15"/>
        </w:rPr>
        <w:t>En outre, comme il a été constaté aux points 49 et 50 ci-dessus, la requérante propose, notamment aux concessionnaires</w:t>
      </w:r>
      <w:r>
        <w:rPr>
          <w:spacing w:val="80"/>
          <w:w w:val="115"/>
          <w:sz w:val="15"/>
        </w:rPr>
        <w:t xml:space="preserve"> </w:t>
      </w:r>
      <w:r>
        <w:rPr>
          <w:w w:val="115"/>
          <w:sz w:val="15"/>
        </w:rPr>
        <w:t>et distributeurs agréés, le service de certification, lequel a pour objet de certifier l'authenticité d'une voiture d'occasion de la marque TESTAROSSA et inclut une vérification de l'origine commerciale des pièces principales de la voiture.</w:t>
      </w:r>
    </w:p>
    <w:p w14:paraId="527568C3" w14:textId="77777777" w:rsidR="00157888" w:rsidRDefault="00157888">
      <w:pPr>
        <w:pStyle w:val="Corpsdetexte"/>
        <w:spacing w:before="51"/>
      </w:pPr>
    </w:p>
    <w:p w14:paraId="7D40D056" w14:textId="77777777" w:rsidR="00157888" w:rsidRDefault="00000000">
      <w:pPr>
        <w:pStyle w:val="Paragraphedeliste"/>
        <w:numPr>
          <w:ilvl w:val="0"/>
          <w:numId w:val="11"/>
        </w:numPr>
        <w:tabs>
          <w:tab w:val="left" w:pos="360"/>
        </w:tabs>
        <w:spacing w:line="312" w:lineRule="auto"/>
        <w:ind w:right="63" w:firstLine="0"/>
        <w:jc w:val="both"/>
        <w:rPr>
          <w:sz w:val="15"/>
        </w:rPr>
      </w:pPr>
      <w:r>
        <w:rPr>
          <w:w w:val="115"/>
          <w:sz w:val="15"/>
        </w:rPr>
        <w:t xml:space="preserve">Partant, pour des motifs analogues à ceux exposés aux points 34 à 56 ci-dessus, il convient de relever que la requérante a démontré avoir consenti, implicitement, à l'usage, par des tiers, de la marque contestée pour des pièces détachées et </w:t>
      </w:r>
      <w:r>
        <w:rPr>
          <w:spacing w:val="-2"/>
          <w:w w:val="115"/>
          <w:sz w:val="15"/>
        </w:rPr>
        <w:t>accessoires.</w:t>
      </w:r>
    </w:p>
    <w:p w14:paraId="3A8568BB" w14:textId="77777777" w:rsidR="00157888" w:rsidRDefault="00157888">
      <w:pPr>
        <w:pStyle w:val="Corpsdetexte"/>
        <w:spacing w:before="50"/>
      </w:pPr>
    </w:p>
    <w:p w14:paraId="2B0FA095" w14:textId="77777777" w:rsidR="00157888" w:rsidRDefault="00000000">
      <w:pPr>
        <w:pStyle w:val="Paragraphedeliste"/>
        <w:numPr>
          <w:ilvl w:val="0"/>
          <w:numId w:val="11"/>
        </w:numPr>
        <w:tabs>
          <w:tab w:val="left" w:pos="372"/>
        </w:tabs>
        <w:spacing w:before="1" w:line="312" w:lineRule="auto"/>
        <w:ind w:right="63" w:firstLine="0"/>
        <w:jc w:val="both"/>
        <w:rPr>
          <w:sz w:val="15"/>
        </w:rPr>
      </w:pPr>
      <w:r>
        <w:rPr>
          <w:w w:val="115"/>
          <w:sz w:val="15"/>
        </w:rPr>
        <w:t>Deuxièmement, la chambre de recours a constaté que les éléments de preuve présentés par la requérante faisaient état d'un</w:t>
      </w:r>
      <w:r>
        <w:rPr>
          <w:spacing w:val="17"/>
          <w:w w:val="115"/>
          <w:sz w:val="15"/>
        </w:rPr>
        <w:t xml:space="preserve"> </w:t>
      </w:r>
      <w:r>
        <w:rPr>
          <w:w w:val="115"/>
          <w:sz w:val="15"/>
        </w:rPr>
        <w:t>usage</w:t>
      </w:r>
      <w:r>
        <w:rPr>
          <w:spacing w:val="17"/>
          <w:w w:val="115"/>
          <w:sz w:val="15"/>
        </w:rPr>
        <w:t xml:space="preserve"> </w:t>
      </w:r>
      <w:r>
        <w:rPr>
          <w:w w:val="115"/>
          <w:sz w:val="15"/>
        </w:rPr>
        <w:t>«</w:t>
      </w:r>
      <w:r>
        <w:rPr>
          <w:spacing w:val="17"/>
          <w:w w:val="115"/>
          <w:sz w:val="15"/>
        </w:rPr>
        <w:t xml:space="preserve"> </w:t>
      </w:r>
      <w:r>
        <w:rPr>
          <w:w w:val="115"/>
          <w:sz w:val="15"/>
        </w:rPr>
        <w:t>descriptif</w:t>
      </w:r>
      <w:r>
        <w:rPr>
          <w:spacing w:val="17"/>
          <w:w w:val="115"/>
          <w:sz w:val="15"/>
        </w:rPr>
        <w:t xml:space="preserve"> </w:t>
      </w:r>
      <w:r>
        <w:rPr>
          <w:w w:val="115"/>
          <w:sz w:val="15"/>
        </w:rPr>
        <w:t>»</w:t>
      </w:r>
      <w:r>
        <w:rPr>
          <w:spacing w:val="17"/>
          <w:w w:val="115"/>
          <w:sz w:val="15"/>
        </w:rPr>
        <w:t xml:space="preserve"> </w:t>
      </w:r>
      <w:r>
        <w:rPr>
          <w:w w:val="115"/>
          <w:sz w:val="15"/>
        </w:rPr>
        <w:t>de</w:t>
      </w:r>
      <w:r>
        <w:rPr>
          <w:spacing w:val="17"/>
          <w:w w:val="115"/>
          <w:sz w:val="15"/>
        </w:rPr>
        <w:t xml:space="preserve"> </w:t>
      </w:r>
      <w:r>
        <w:rPr>
          <w:w w:val="115"/>
          <w:sz w:val="15"/>
        </w:rPr>
        <w:t>la</w:t>
      </w:r>
      <w:r>
        <w:rPr>
          <w:spacing w:val="17"/>
          <w:w w:val="115"/>
          <w:sz w:val="15"/>
        </w:rPr>
        <w:t xml:space="preserve"> </w:t>
      </w:r>
      <w:r>
        <w:rPr>
          <w:w w:val="115"/>
          <w:sz w:val="15"/>
        </w:rPr>
        <w:t>marque</w:t>
      </w:r>
      <w:r>
        <w:rPr>
          <w:spacing w:val="17"/>
          <w:w w:val="115"/>
          <w:sz w:val="15"/>
        </w:rPr>
        <w:t xml:space="preserve"> </w:t>
      </w:r>
      <w:r>
        <w:rPr>
          <w:w w:val="115"/>
          <w:sz w:val="15"/>
        </w:rPr>
        <w:t>contestée</w:t>
      </w:r>
      <w:r>
        <w:rPr>
          <w:spacing w:val="17"/>
          <w:w w:val="115"/>
          <w:sz w:val="15"/>
        </w:rPr>
        <w:t xml:space="preserve"> </w:t>
      </w:r>
      <w:r>
        <w:rPr>
          <w:w w:val="115"/>
          <w:sz w:val="15"/>
        </w:rPr>
        <w:t>pour</w:t>
      </w:r>
      <w:r>
        <w:rPr>
          <w:spacing w:val="17"/>
          <w:w w:val="115"/>
          <w:sz w:val="15"/>
        </w:rPr>
        <w:t xml:space="preserve"> </w:t>
      </w:r>
      <w:r>
        <w:rPr>
          <w:w w:val="115"/>
          <w:sz w:val="15"/>
        </w:rPr>
        <w:t>les</w:t>
      </w:r>
      <w:r>
        <w:rPr>
          <w:spacing w:val="17"/>
          <w:w w:val="115"/>
          <w:sz w:val="15"/>
        </w:rPr>
        <w:t xml:space="preserve"> </w:t>
      </w:r>
      <w:r>
        <w:rPr>
          <w:w w:val="115"/>
          <w:sz w:val="15"/>
        </w:rPr>
        <w:t>pièces</w:t>
      </w:r>
      <w:r>
        <w:rPr>
          <w:spacing w:val="17"/>
          <w:w w:val="115"/>
          <w:sz w:val="15"/>
        </w:rPr>
        <w:t xml:space="preserve"> </w:t>
      </w:r>
      <w:r>
        <w:rPr>
          <w:w w:val="115"/>
          <w:sz w:val="15"/>
        </w:rPr>
        <w:t>détachées</w:t>
      </w:r>
      <w:r>
        <w:rPr>
          <w:spacing w:val="17"/>
          <w:w w:val="115"/>
          <w:sz w:val="15"/>
        </w:rPr>
        <w:t xml:space="preserve"> </w:t>
      </w:r>
      <w:r>
        <w:rPr>
          <w:w w:val="115"/>
          <w:sz w:val="15"/>
        </w:rPr>
        <w:t>et</w:t>
      </w:r>
      <w:r>
        <w:rPr>
          <w:spacing w:val="17"/>
          <w:w w:val="115"/>
          <w:sz w:val="15"/>
        </w:rPr>
        <w:t xml:space="preserve"> </w:t>
      </w:r>
      <w:r>
        <w:rPr>
          <w:w w:val="115"/>
          <w:sz w:val="15"/>
        </w:rPr>
        <w:t>accessoires,</w:t>
      </w:r>
      <w:r>
        <w:rPr>
          <w:spacing w:val="17"/>
          <w:w w:val="115"/>
          <w:sz w:val="15"/>
        </w:rPr>
        <w:t xml:space="preserve"> </w:t>
      </w:r>
      <w:proofErr w:type="gramStart"/>
      <w:r>
        <w:rPr>
          <w:w w:val="115"/>
          <w:sz w:val="15"/>
        </w:rPr>
        <w:t>aux</w:t>
      </w:r>
      <w:r>
        <w:rPr>
          <w:spacing w:val="17"/>
          <w:w w:val="115"/>
          <w:sz w:val="15"/>
        </w:rPr>
        <w:t xml:space="preserve"> </w:t>
      </w:r>
      <w:r>
        <w:rPr>
          <w:w w:val="115"/>
          <w:sz w:val="15"/>
        </w:rPr>
        <w:t>seuls</w:t>
      </w:r>
      <w:r>
        <w:rPr>
          <w:spacing w:val="17"/>
          <w:w w:val="115"/>
          <w:sz w:val="15"/>
        </w:rPr>
        <w:t xml:space="preserve"> </w:t>
      </w:r>
      <w:r>
        <w:rPr>
          <w:w w:val="115"/>
          <w:sz w:val="15"/>
        </w:rPr>
        <w:t>fins</w:t>
      </w:r>
      <w:proofErr w:type="gramEnd"/>
      <w:r>
        <w:rPr>
          <w:spacing w:val="17"/>
          <w:w w:val="115"/>
          <w:sz w:val="15"/>
        </w:rPr>
        <w:t xml:space="preserve"> </w:t>
      </w:r>
      <w:r>
        <w:rPr>
          <w:w w:val="115"/>
          <w:sz w:val="15"/>
        </w:rPr>
        <w:t>d'indiquer</w:t>
      </w:r>
      <w:r>
        <w:rPr>
          <w:spacing w:val="17"/>
          <w:w w:val="115"/>
          <w:sz w:val="15"/>
        </w:rPr>
        <w:t xml:space="preserve"> </w:t>
      </w:r>
      <w:r>
        <w:rPr>
          <w:w w:val="115"/>
          <w:sz w:val="15"/>
        </w:rPr>
        <w:t>que</w:t>
      </w:r>
      <w:r>
        <w:rPr>
          <w:spacing w:val="17"/>
          <w:w w:val="115"/>
          <w:sz w:val="15"/>
        </w:rPr>
        <w:t xml:space="preserve"> </w:t>
      </w:r>
      <w:r>
        <w:rPr>
          <w:w w:val="115"/>
          <w:sz w:val="15"/>
        </w:rPr>
        <w:t>de tels produits étaient compatibles avec une voiture de la marque TESTAROSSA.</w:t>
      </w:r>
    </w:p>
    <w:p w14:paraId="11903505" w14:textId="77777777" w:rsidR="00157888" w:rsidRDefault="00157888">
      <w:pPr>
        <w:pStyle w:val="Corpsdetexte"/>
        <w:spacing w:before="50"/>
      </w:pPr>
    </w:p>
    <w:p w14:paraId="644EBFD4" w14:textId="77777777" w:rsidR="00157888" w:rsidRDefault="00000000">
      <w:pPr>
        <w:pStyle w:val="Paragraphedeliste"/>
        <w:numPr>
          <w:ilvl w:val="0"/>
          <w:numId w:val="11"/>
        </w:numPr>
        <w:tabs>
          <w:tab w:val="left" w:pos="360"/>
        </w:tabs>
        <w:spacing w:line="312" w:lineRule="auto"/>
        <w:ind w:right="61" w:firstLine="0"/>
        <w:jc w:val="both"/>
        <w:rPr>
          <w:sz w:val="15"/>
        </w:rPr>
      </w:pPr>
      <w:r>
        <w:rPr>
          <w:w w:val="115"/>
          <w:sz w:val="15"/>
        </w:rPr>
        <w:t>À cet égard, il convient de constater que la chambre de recours n'a pas suffisamment pris en considération le fait que les ventes</w:t>
      </w:r>
      <w:r>
        <w:rPr>
          <w:spacing w:val="40"/>
          <w:w w:val="115"/>
          <w:sz w:val="15"/>
        </w:rPr>
        <w:t xml:space="preserve"> </w:t>
      </w:r>
      <w:r>
        <w:rPr>
          <w:w w:val="115"/>
          <w:sz w:val="15"/>
        </w:rPr>
        <w:t>des</w:t>
      </w:r>
      <w:r>
        <w:rPr>
          <w:spacing w:val="40"/>
          <w:w w:val="115"/>
          <w:sz w:val="15"/>
        </w:rPr>
        <w:t xml:space="preserve"> </w:t>
      </w:r>
      <w:r>
        <w:rPr>
          <w:w w:val="115"/>
          <w:sz w:val="15"/>
        </w:rPr>
        <w:t>pièces</w:t>
      </w:r>
      <w:r>
        <w:rPr>
          <w:spacing w:val="40"/>
          <w:w w:val="115"/>
          <w:sz w:val="15"/>
        </w:rPr>
        <w:t xml:space="preserve"> </w:t>
      </w:r>
      <w:r>
        <w:rPr>
          <w:w w:val="115"/>
          <w:sz w:val="15"/>
        </w:rPr>
        <w:t>détachées</w:t>
      </w:r>
      <w:r>
        <w:rPr>
          <w:spacing w:val="40"/>
          <w:w w:val="115"/>
          <w:sz w:val="15"/>
        </w:rPr>
        <w:t xml:space="preserve"> </w:t>
      </w:r>
      <w:r>
        <w:rPr>
          <w:w w:val="115"/>
          <w:sz w:val="15"/>
        </w:rPr>
        <w:t>et</w:t>
      </w:r>
      <w:r>
        <w:rPr>
          <w:spacing w:val="40"/>
          <w:w w:val="115"/>
          <w:sz w:val="15"/>
        </w:rPr>
        <w:t xml:space="preserve"> </w:t>
      </w:r>
      <w:r>
        <w:rPr>
          <w:w w:val="115"/>
          <w:sz w:val="15"/>
        </w:rPr>
        <w:t>accessoires</w:t>
      </w:r>
      <w:r>
        <w:rPr>
          <w:spacing w:val="40"/>
          <w:w w:val="115"/>
          <w:sz w:val="15"/>
        </w:rPr>
        <w:t xml:space="preserve"> </w:t>
      </w:r>
      <w:r>
        <w:rPr>
          <w:w w:val="115"/>
          <w:sz w:val="15"/>
        </w:rPr>
        <w:t>effectuées</w:t>
      </w:r>
      <w:r>
        <w:rPr>
          <w:spacing w:val="40"/>
          <w:w w:val="115"/>
          <w:sz w:val="15"/>
        </w:rPr>
        <w:t xml:space="preserve"> </w:t>
      </w:r>
      <w:r>
        <w:rPr>
          <w:w w:val="115"/>
          <w:sz w:val="15"/>
        </w:rPr>
        <w:t>par</w:t>
      </w:r>
      <w:r>
        <w:rPr>
          <w:spacing w:val="40"/>
          <w:w w:val="115"/>
          <w:sz w:val="15"/>
        </w:rPr>
        <w:t xml:space="preserve"> </w:t>
      </w:r>
      <w:r>
        <w:rPr>
          <w:w w:val="115"/>
          <w:sz w:val="15"/>
        </w:rPr>
        <w:t>des</w:t>
      </w:r>
      <w:r>
        <w:rPr>
          <w:spacing w:val="40"/>
          <w:w w:val="115"/>
          <w:sz w:val="15"/>
        </w:rPr>
        <w:t xml:space="preserve"> </w:t>
      </w:r>
      <w:r>
        <w:rPr>
          <w:w w:val="115"/>
          <w:sz w:val="15"/>
        </w:rPr>
        <w:t>concessionnaires</w:t>
      </w:r>
      <w:r>
        <w:rPr>
          <w:spacing w:val="40"/>
          <w:w w:val="115"/>
          <w:sz w:val="15"/>
        </w:rPr>
        <w:t xml:space="preserve"> </w:t>
      </w:r>
      <w:r>
        <w:rPr>
          <w:w w:val="115"/>
          <w:sz w:val="15"/>
        </w:rPr>
        <w:t>agréés,</w:t>
      </w:r>
      <w:r>
        <w:rPr>
          <w:spacing w:val="40"/>
          <w:w w:val="115"/>
          <w:sz w:val="15"/>
        </w:rPr>
        <w:t xml:space="preserve"> </w:t>
      </w:r>
      <w:r>
        <w:rPr>
          <w:w w:val="115"/>
          <w:sz w:val="15"/>
        </w:rPr>
        <w:t>en</w:t>
      </w:r>
      <w:r>
        <w:rPr>
          <w:spacing w:val="40"/>
          <w:w w:val="115"/>
          <w:sz w:val="15"/>
        </w:rPr>
        <w:t xml:space="preserve"> </w:t>
      </w:r>
      <w:r>
        <w:rPr>
          <w:w w:val="115"/>
          <w:sz w:val="15"/>
        </w:rPr>
        <w:t>particulier</w:t>
      </w:r>
      <w:r>
        <w:rPr>
          <w:spacing w:val="40"/>
          <w:w w:val="115"/>
          <w:sz w:val="15"/>
        </w:rPr>
        <w:t xml:space="preserve"> </w:t>
      </w:r>
      <w:r>
        <w:rPr>
          <w:w w:val="115"/>
          <w:sz w:val="15"/>
        </w:rPr>
        <w:t>par</w:t>
      </w:r>
      <w:r>
        <w:rPr>
          <w:spacing w:val="40"/>
          <w:w w:val="115"/>
          <w:sz w:val="15"/>
        </w:rPr>
        <w:t xml:space="preserve"> </w:t>
      </w:r>
      <w:proofErr w:type="spellStart"/>
      <w:r>
        <w:rPr>
          <w:w w:val="115"/>
          <w:sz w:val="15"/>
        </w:rPr>
        <w:t>Maranello</w:t>
      </w:r>
      <w:proofErr w:type="spellEnd"/>
      <w:r>
        <w:rPr>
          <w:w w:val="115"/>
          <w:sz w:val="15"/>
        </w:rPr>
        <w:t xml:space="preserve">, portaient notamment sur des pièces d'origine (« </w:t>
      </w:r>
      <w:proofErr w:type="spellStart"/>
      <w:r>
        <w:rPr>
          <w:w w:val="115"/>
          <w:sz w:val="15"/>
        </w:rPr>
        <w:t>genuine</w:t>
      </w:r>
      <w:proofErr w:type="spellEnd"/>
      <w:r>
        <w:rPr>
          <w:w w:val="115"/>
          <w:sz w:val="15"/>
        </w:rPr>
        <w:t xml:space="preserve"> parts ») de la marque TESTAROSSA, ainsi que la requérante l'avait déjà fait valoir devant la chambre de recours et devant la division d'annulation, et ainsi qu'il ressort du point 89 ci-dessus. À cet égard, force est également de relever que certains éléments de preuve, tels que les factures émises par </w:t>
      </w:r>
      <w:proofErr w:type="spellStart"/>
      <w:r>
        <w:rPr>
          <w:w w:val="115"/>
          <w:sz w:val="15"/>
        </w:rPr>
        <w:t>Maranello</w:t>
      </w:r>
      <w:proofErr w:type="spellEnd"/>
      <w:r>
        <w:rPr>
          <w:w w:val="115"/>
          <w:sz w:val="15"/>
        </w:rPr>
        <w:t>, comportent de nombreuses références à des pièces détachées et accessoires désignés spécifiquement par la marque</w:t>
      </w:r>
      <w:r>
        <w:rPr>
          <w:spacing w:val="40"/>
          <w:w w:val="115"/>
          <w:sz w:val="15"/>
        </w:rPr>
        <w:t xml:space="preserve"> </w:t>
      </w:r>
      <w:r>
        <w:rPr>
          <w:spacing w:val="-2"/>
          <w:w w:val="115"/>
          <w:sz w:val="15"/>
        </w:rPr>
        <w:t>contestée.</w:t>
      </w:r>
    </w:p>
    <w:p w14:paraId="3C221F01" w14:textId="77777777" w:rsidR="00157888" w:rsidRDefault="00157888">
      <w:pPr>
        <w:pStyle w:val="Corpsdetexte"/>
        <w:spacing w:before="50"/>
      </w:pPr>
    </w:p>
    <w:p w14:paraId="040C2DED" w14:textId="77777777" w:rsidR="00157888" w:rsidRDefault="00000000">
      <w:pPr>
        <w:pStyle w:val="Paragraphedeliste"/>
        <w:numPr>
          <w:ilvl w:val="0"/>
          <w:numId w:val="11"/>
        </w:numPr>
        <w:tabs>
          <w:tab w:val="left" w:pos="372"/>
        </w:tabs>
        <w:spacing w:line="312" w:lineRule="auto"/>
        <w:ind w:right="62" w:firstLine="0"/>
        <w:jc w:val="both"/>
        <w:rPr>
          <w:sz w:val="15"/>
        </w:rPr>
      </w:pPr>
      <w:r>
        <w:rPr>
          <w:w w:val="115"/>
          <w:sz w:val="15"/>
        </w:rPr>
        <w:t>En tout état de cause, la chambre de recours a elle-même reconnu, au point 197 de la décision attaquée, que certaines pièces détachées et certains accessoires portaient la marque contestée, tout en considérant qu'il s'agissait de « cas isolés ». Toutefois, la question de savoir s'il s'agit ou non de « cas isolés » relève de l'importance de l'usage de la marque pour de tels pièces et accessoires et non pas de la nature de celui-ci, laquelle, ainsi qu'il a été rappelé au point 27 ci-dessus, fait seule l'objet du présent litige.</w:t>
      </w:r>
    </w:p>
    <w:p w14:paraId="624A984A" w14:textId="77777777" w:rsidR="00157888" w:rsidRDefault="00157888">
      <w:pPr>
        <w:pStyle w:val="Corpsdetexte"/>
        <w:spacing w:before="50"/>
      </w:pPr>
    </w:p>
    <w:p w14:paraId="62C13BC0" w14:textId="77777777" w:rsidR="00157888" w:rsidRDefault="00000000">
      <w:pPr>
        <w:pStyle w:val="Corpsdetexte"/>
        <w:spacing w:line="312" w:lineRule="auto"/>
        <w:ind w:left="112" w:right="70"/>
        <w:jc w:val="both"/>
      </w:pPr>
      <w:r>
        <w:rPr>
          <w:w w:val="115"/>
        </w:rPr>
        <w:t>9</w:t>
      </w:r>
      <w:r>
        <w:rPr>
          <w:spacing w:val="-13"/>
          <w:w w:val="115"/>
        </w:rPr>
        <w:t xml:space="preserve"> </w:t>
      </w:r>
      <w:r>
        <w:rPr>
          <w:w w:val="115"/>
        </w:rPr>
        <w:t>5</w:t>
      </w:r>
      <w:r>
        <w:rPr>
          <w:spacing w:val="-9"/>
          <w:w w:val="115"/>
        </w:rPr>
        <w:t xml:space="preserve"> </w:t>
      </w:r>
      <w:r>
        <w:rPr>
          <w:w w:val="115"/>
        </w:rPr>
        <w:t>Il s'ensuit que les appréciations de la chambre de recours relatives à l'usage de la marque contestée pour des pièces détachées et accessoires sont entachées d'erreurs.</w:t>
      </w:r>
    </w:p>
    <w:p w14:paraId="2A1E3208" w14:textId="77777777" w:rsidR="00157888" w:rsidRDefault="00157888">
      <w:pPr>
        <w:pStyle w:val="Corpsdetexte"/>
        <w:spacing w:before="51"/>
      </w:pPr>
    </w:p>
    <w:p w14:paraId="63722B5B" w14:textId="77777777" w:rsidR="00157888" w:rsidRDefault="00000000">
      <w:pPr>
        <w:pStyle w:val="Corpsdetexte"/>
        <w:spacing w:line="312" w:lineRule="auto"/>
        <w:ind w:left="112" w:right="67"/>
        <w:jc w:val="both"/>
      </w:pPr>
      <w:r>
        <w:rPr>
          <w:w w:val="115"/>
        </w:rPr>
        <w:t>9</w:t>
      </w:r>
      <w:r>
        <w:rPr>
          <w:spacing w:val="-13"/>
          <w:w w:val="115"/>
        </w:rPr>
        <w:t xml:space="preserve"> </w:t>
      </w:r>
      <w:r>
        <w:rPr>
          <w:w w:val="115"/>
        </w:rPr>
        <w:t>6</w:t>
      </w:r>
      <w:r>
        <w:rPr>
          <w:spacing w:val="-2"/>
          <w:w w:val="115"/>
        </w:rPr>
        <w:t xml:space="preserve"> </w:t>
      </w:r>
      <w:r>
        <w:rPr>
          <w:w w:val="115"/>
        </w:rPr>
        <w:t>De surcroît, il convient de relever, à l'instar de la requérante, que l'usage de la marque contestée pour les pièces</w:t>
      </w:r>
      <w:r>
        <w:rPr>
          <w:spacing w:val="40"/>
          <w:w w:val="115"/>
        </w:rPr>
        <w:t xml:space="preserve"> </w:t>
      </w:r>
      <w:r>
        <w:rPr>
          <w:w w:val="115"/>
        </w:rPr>
        <w:t>détachées et accessoires peut également constituer un usage de celle-ci pour les « automobiles », ce que la chambre de recours a nié à tort.</w:t>
      </w:r>
    </w:p>
    <w:p w14:paraId="2DF622B8" w14:textId="77777777" w:rsidR="00157888" w:rsidRDefault="00157888">
      <w:pPr>
        <w:pStyle w:val="Corpsdetexte"/>
        <w:spacing w:before="51"/>
      </w:pPr>
    </w:p>
    <w:p w14:paraId="569EAC75" w14:textId="77777777" w:rsidR="00157888" w:rsidRDefault="00000000">
      <w:pPr>
        <w:pStyle w:val="Corpsdetexte"/>
        <w:spacing w:line="312" w:lineRule="auto"/>
        <w:ind w:left="112" w:right="65"/>
        <w:jc w:val="both"/>
      </w:pPr>
      <w:r>
        <w:rPr>
          <w:w w:val="115"/>
        </w:rPr>
        <w:t>97 En effet, la Cour a déjà jugé que l'utilisation d'une marque enregistrée, par son titulaire ou avec son consentement, pour des pièces détachées faisant partie intégrante des produits couverts par cette marque, est susceptible de constituer un «</w:t>
      </w:r>
      <w:r>
        <w:rPr>
          <w:spacing w:val="40"/>
          <w:w w:val="115"/>
        </w:rPr>
        <w:t xml:space="preserve"> </w:t>
      </w:r>
      <w:r>
        <w:rPr>
          <w:w w:val="115"/>
        </w:rPr>
        <w:t xml:space="preserve">usage sérieux », au sens de l'article 51, paragraphe 1, sous a), du règlement no 207/2009, non seulement pour les pièces détachées elles-mêmes, mais aussi pour les produits couverts par ladite marque. Il est, à cet égard, indifférent que l'enregistrement de ladite marque couvre non seulement les produits entiers, mais aussi leurs pièces détachées (voir, en ce sens, arrêt du 22 octobre 2020, Ferrari, C-720/18 et C-721/18, </w:t>
      </w:r>
      <w:proofErr w:type="gramStart"/>
      <w:r>
        <w:rPr>
          <w:w w:val="115"/>
        </w:rPr>
        <w:t>EU:C:2020:</w:t>
      </w:r>
      <w:proofErr w:type="gramEnd"/>
      <w:r>
        <w:rPr>
          <w:w w:val="115"/>
        </w:rPr>
        <w:t>854, point 35).</w:t>
      </w:r>
    </w:p>
    <w:p w14:paraId="204AE683" w14:textId="77777777" w:rsidR="00157888" w:rsidRDefault="00157888">
      <w:pPr>
        <w:pStyle w:val="Corpsdetexte"/>
        <w:spacing w:before="50"/>
      </w:pPr>
    </w:p>
    <w:p w14:paraId="7479F98B" w14:textId="77777777" w:rsidR="00157888" w:rsidRDefault="00000000">
      <w:pPr>
        <w:pStyle w:val="Corpsdetexte"/>
        <w:spacing w:line="312" w:lineRule="auto"/>
        <w:ind w:left="112" w:right="64"/>
        <w:jc w:val="both"/>
      </w:pPr>
      <w:r>
        <w:rPr>
          <w:w w:val="115"/>
        </w:rPr>
        <w:t>9</w:t>
      </w:r>
      <w:r>
        <w:rPr>
          <w:spacing w:val="-13"/>
          <w:w w:val="115"/>
        </w:rPr>
        <w:t xml:space="preserve"> </w:t>
      </w:r>
      <w:r>
        <w:rPr>
          <w:w w:val="115"/>
        </w:rPr>
        <w:t>8 Dès</w:t>
      </w:r>
      <w:r>
        <w:rPr>
          <w:spacing w:val="40"/>
          <w:w w:val="115"/>
        </w:rPr>
        <w:t xml:space="preserve"> </w:t>
      </w:r>
      <w:r>
        <w:rPr>
          <w:w w:val="115"/>
        </w:rPr>
        <w:t>lors,</w:t>
      </w:r>
      <w:r>
        <w:rPr>
          <w:spacing w:val="40"/>
          <w:w w:val="115"/>
        </w:rPr>
        <w:t xml:space="preserve"> </w:t>
      </w:r>
      <w:r>
        <w:rPr>
          <w:w w:val="115"/>
        </w:rPr>
        <w:t>une</w:t>
      </w:r>
      <w:r>
        <w:rPr>
          <w:spacing w:val="40"/>
          <w:w w:val="115"/>
        </w:rPr>
        <w:t xml:space="preserve"> </w:t>
      </w:r>
      <w:r>
        <w:rPr>
          <w:w w:val="115"/>
        </w:rPr>
        <w:t>marque</w:t>
      </w:r>
      <w:r>
        <w:rPr>
          <w:spacing w:val="40"/>
          <w:w w:val="115"/>
        </w:rPr>
        <w:t xml:space="preserve"> </w:t>
      </w:r>
      <w:r>
        <w:rPr>
          <w:w w:val="115"/>
        </w:rPr>
        <w:t>enregistrée</w:t>
      </w:r>
      <w:r>
        <w:rPr>
          <w:spacing w:val="40"/>
          <w:w w:val="115"/>
        </w:rPr>
        <w:t xml:space="preserve"> </w:t>
      </w:r>
      <w:r>
        <w:rPr>
          <w:w w:val="115"/>
        </w:rPr>
        <w:t>pour</w:t>
      </w:r>
      <w:r>
        <w:rPr>
          <w:spacing w:val="40"/>
          <w:w w:val="115"/>
        </w:rPr>
        <w:t xml:space="preserve"> </w:t>
      </w:r>
      <w:r>
        <w:rPr>
          <w:w w:val="115"/>
        </w:rPr>
        <w:t>une</w:t>
      </w:r>
      <w:r>
        <w:rPr>
          <w:spacing w:val="40"/>
          <w:w w:val="115"/>
        </w:rPr>
        <w:t xml:space="preserve"> </w:t>
      </w:r>
      <w:r>
        <w:rPr>
          <w:w w:val="115"/>
        </w:rPr>
        <w:t>catégorie</w:t>
      </w:r>
      <w:r>
        <w:rPr>
          <w:spacing w:val="40"/>
          <w:w w:val="115"/>
        </w:rPr>
        <w:t xml:space="preserve"> </w:t>
      </w:r>
      <w:r>
        <w:rPr>
          <w:w w:val="115"/>
        </w:rPr>
        <w:t>de</w:t>
      </w:r>
      <w:r>
        <w:rPr>
          <w:spacing w:val="40"/>
          <w:w w:val="115"/>
        </w:rPr>
        <w:t xml:space="preserve"> </w:t>
      </w:r>
      <w:r>
        <w:rPr>
          <w:w w:val="115"/>
        </w:rPr>
        <w:t>produits</w:t>
      </w:r>
      <w:r>
        <w:rPr>
          <w:spacing w:val="40"/>
          <w:w w:val="115"/>
        </w:rPr>
        <w:t xml:space="preserve"> </w:t>
      </w:r>
      <w:r>
        <w:rPr>
          <w:w w:val="115"/>
        </w:rPr>
        <w:t>et</w:t>
      </w:r>
      <w:r>
        <w:rPr>
          <w:spacing w:val="40"/>
          <w:w w:val="115"/>
        </w:rPr>
        <w:t xml:space="preserve"> </w:t>
      </w:r>
      <w:r>
        <w:rPr>
          <w:w w:val="115"/>
        </w:rPr>
        <w:t>de</w:t>
      </w:r>
      <w:r>
        <w:rPr>
          <w:spacing w:val="40"/>
          <w:w w:val="115"/>
        </w:rPr>
        <w:t xml:space="preserve"> </w:t>
      </w:r>
      <w:r>
        <w:rPr>
          <w:w w:val="115"/>
        </w:rPr>
        <w:t>pièces</w:t>
      </w:r>
      <w:r>
        <w:rPr>
          <w:spacing w:val="40"/>
          <w:w w:val="115"/>
        </w:rPr>
        <w:t xml:space="preserve"> </w:t>
      </w:r>
      <w:r>
        <w:rPr>
          <w:w w:val="115"/>
        </w:rPr>
        <w:t>détachées</w:t>
      </w:r>
      <w:r>
        <w:rPr>
          <w:spacing w:val="40"/>
          <w:w w:val="115"/>
        </w:rPr>
        <w:t xml:space="preserve"> </w:t>
      </w:r>
      <w:r>
        <w:rPr>
          <w:w w:val="115"/>
        </w:rPr>
        <w:t>les</w:t>
      </w:r>
      <w:r>
        <w:rPr>
          <w:spacing w:val="40"/>
          <w:w w:val="115"/>
        </w:rPr>
        <w:t xml:space="preserve"> </w:t>
      </w:r>
      <w:r>
        <w:rPr>
          <w:w w:val="115"/>
        </w:rPr>
        <w:t>composant</w:t>
      </w:r>
      <w:r>
        <w:rPr>
          <w:spacing w:val="40"/>
          <w:w w:val="115"/>
        </w:rPr>
        <w:t xml:space="preserve"> </w:t>
      </w:r>
      <w:r>
        <w:rPr>
          <w:w w:val="115"/>
        </w:rPr>
        <w:t>doit</w:t>
      </w:r>
      <w:r>
        <w:rPr>
          <w:spacing w:val="40"/>
          <w:w w:val="115"/>
        </w:rPr>
        <w:t xml:space="preserve"> </w:t>
      </w:r>
      <w:r>
        <w:rPr>
          <w:w w:val="115"/>
        </w:rPr>
        <w:t>être considérée comme ayant fait l'objet d'un « usage sérieux », au sens de l'article 51, paragraphe 1, sous a), du règlement no 207/2009, pour l'ensemble des produits relevant de cette catégorie et les pièces détachées les composant, si elle n'a fait l'objet d'un tel usage que pour certains de ces produits, tels que les voitures de sport de luxe coûteuses, ou seulement pour</w:t>
      </w:r>
      <w:r>
        <w:rPr>
          <w:spacing w:val="80"/>
          <w:w w:val="115"/>
        </w:rPr>
        <w:t xml:space="preserve"> </w:t>
      </w:r>
      <w:r>
        <w:rPr>
          <w:w w:val="115"/>
        </w:rPr>
        <w:t>les pièces détachées ou les accessoires composant certains desdits produits, à moins qu'il ne ressorte des éléments de fait et de preuve pertinents que le consommateur désireux d'acquérir les mêmes produits perçoit ceux-ci comme constituant une sous-catégorie autonome de la catégorie des produits pour laquelle la marque concernée a été enregistrée (voir, en ce sens, arrêt du 22 octobre 2020, Ferrari, C-720/18 et C-721/18, EU:C:2020:854, point 53).</w:t>
      </w:r>
    </w:p>
    <w:p w14:paraId="06672E0E" w14:textId="77777777" w:rsidR="00157888" w:rsidRDefault="00157888">
      <w:pPr>
        <w:pStyle w:val="Corpsdetexte"/>
        <w:spacing w:before="49"/>
      </w:pPr>
    </w:p>
    <w:p w14:paraId="3F5E796C" w14:textId="77777777" w:rsidR="00157888" w:rsidRDefault="00000000">
      <w:pPr>
        <w:pStyle w:val="Paragraphedeliste"/>
        <w:numPr>
          <w:ilvl w:val="0"/>
          <w:numId w:val="10"/>
        </w:numPr>
        <w:tabs>
          <w:tab w:val="left" w:pos="360"/>
        </w:tabs>
        <w:spacing w:line="312" w:lineRule="auto"/>
        <w:ind w:right="64" w:firstLine="0"/>
        <w:jc w:val="both"/>
        <w:rPr>
          <w:sz w:val="15"/>
        </w:rPr>
      </w:pPr>
      <w:r>
        <w:rPr>
          <w:w w:val="115"/>
          <w:sz w:val="15"/>
        </w:rPr>
        <w:t>Partant, il appartenait à la chambre de recours d'apprécier de manière concrète, principalement au regard des produits ou des services pour lesquels le titulaire d'une marque a apporté la preuve de l'usage de sa marque, si ceux-ci constituent une sous-catégorie autonome par rapport aux produits et aux services relevant de la classe de produits ou de services concernée, de manière à mettre en relation les produits ou les services pour lesquels l'usage sérieux de la marque a été prouvé avec la catégorie des produits ou des services couverts par l'enregistrement de cette marque (voir, en ce sens et par analogie, arrêt</w:t>
      </w:r>
      <w:r>
        <w:rPr>
          <w:spacing w:val="40"/>
          <w:w w:val="115"/>
          <w:sz w:val="15"/>
        </w:rPr>
        <w:t xml:space="preserve"> </w:t>
      </w:r>
      <w:r>
        <w:rPr>
          <w:w w:val="115"/>
          <w:sz w:val="15"/>
        </w:rPr>
        <w:t>du</w:t>
      </w:r>
      <w:r>
        <w:rPr>
          <w:spacing w:val="-1"/>
          <w:w w:val="115"/>
          <w:sz w:val="15"/>
        </w:rPr>
        <w:t xml:space="preserve"> </w:t>
      </w:r>
      <w:r>
        <w:rPr>
          <w:w w:val="115"/>
          <w:sz w:val="15"/>
        </w:rPr>
        <w:t>22</w:t>
      </w:r>
      <w:r>
        <w:rPr>
          <w:spacing w:val="-1"/>
          <w:w w:val="115"/>
          <w:sz w:val="15"/>
        </w:rPr>
        <w:t xml:space="preserve"> </w:t>
      </w:r>
      <w:r>
        <w:rPr>
          <w:w w:val="115"/>
          <w:sz w:val="15"/>
        </w:rPr>
        <w:t>octobre</w:t>
      </w:r>
      <w:r>
        <w:rPr>
          <w:spacing w:val="-1"/>
          <w:w w:val="115"/>
          <w:sz w:val="15"/>
        </w:rPr>
        <w:t xml:space="preserve"> </w:t>
      </w:r>
      <w:r>
        <w:rPr>
          <w:w w:val="115"/>
          <w:sz w:val="15"/>
        </w:rPr>
        <w:t>2020,</w:t>
      </w:r>
      <w:r>
        <w:rPr>
          <w:spacing w:val="-1"/>
          <w:w w:val="115"/>
          <w:sz w:val="15"/>
        </w:rPr>
        <w:t xml:space="preserve"> </w:t>
      </w:r>
      <w:r>
        <w:rPr>
          <w:w w:val="115"/>
          <w:sz w:val="15"/>
        </w:rPr>
        <w:t>Ferrari,</w:t>
      </w:r>
      <w:r>
        <w:rPr>
          <w:spacing w:val="-1"/>
          <w:w w:val="115"/>
          <w:sz w:val="15"/>
        </w:rPr>
        <w:t xml:space="preserve"> </w:t>
      </w:r>
      <w:r>
        <w:rPr>
          <w:w w:val="115"/>
          <w:sz w:val="15"/>
        </w:rPr>
        <w:t>C-720/18</w:t>
      </w:r>
      <w:r>
        <w:rPr>
          <w:spacing w:val="-1"/>
          <w:w w:val="115"/>
          <w:sz w:val="15"/>
        </w:rPr>
        <w:t xml:space="preserve"> </w:t>
      </w:r>
      <w:r>
        <w:rPr>
          <w:w w:val="115"/>
          <w:sz w:val="15"/>
        </w:rPr>
        <w:t>et</w:t>
      </w:r>
      <w:r>
        <w:rPr>
          <w:spacing w:val="-1"/>
          <w:w w:val="115"/>
          <w:sz w:val="15"/>
        </w:rPr>
        <w:t xml:space="preserve"> </w:t>
      </w:r>
      <w:r>
        <w:rPr>
          <w:w w:val="115"/>
          <w:sz w:val="15"/>
        </w:rPr>
        <w:t>C-721/18,</w:t>
      </w:r>
      <w:r>
        <w:rPr>
          <w:spacing w:val="-1"/>
          <w:w w:val="115"/>
          <w:sz w:val="15"/>
        </w:rPr>
        <w:t xml:space="preserve"> </w:t>
      </w:r>
      <w:r>
        <w:rPr>
          <w:w w:val="115"/>
          <w:sz w:val="15"/>
        </w:rPr>
        <w:t>EU:C:2020:854,</w:t>
      </w:r>
      <w:r>
        <w:rPr>
          <w:spacing w:val="-1"/>
          <w:w w:val="115"/>
          <w:sz w:val="15"/>
        </w:rPr>
        <w:t xml:space="preserve"> </w:t>
      </w:r>
      <w:r>
        <w:rPr>
          <w:w w:val="115"/>
          <w:sz w:val="15"/>
        </w:rPr>
        <w:t>point</w:t>
      </w:r>
      <w:r>
        <w:rPr>
          <w:spacing w:val="-1"/>
          <w:w w:val="115"/>
          <w:sz w:val="15"/>
        </w:rPr>
        <w:t xml:space="preserve"> </w:t>
      </w:r>
      <w:r>
        <w:rPr>
          <w:w w:val="115"/>
          <w:sz w:val="15"/>
        </w:rPr>
        <w:t>41</w:t>
      </w:r>
      <w:r>
        <w:rPr>
          <w:spacing w:val="-1"/>
          <w:w w:val="115"/>
          <w:sz w:val="15"/>
        </w:rPr>
        <w:t xml:space="preserve"> </w:t>
      </w:r>
      <w:r>
        <w:rPr>
          <w:w w:val="115"/>
          <w:sz w:val="15"/>
        </w:rPr>
        <w:t>et</w:t>
      </w:r>
      <w:r>
        <w:rPr>
          <w:spacing w:val="-1"/>
          <w:w w:val="115"/>
          <w:sz w:val="15"/>
        </w:rPr>
        <w:t xml:space="preserve"> </w:t>
      </w:r>
      <w:r>
        <w:rPr>
          <w:w w:val="115"/>
          <w:sz w:val="15"/>
        </w:rPr>
        <w:t>jurisprudence</w:t>
      </w:r>
      <w:r>
        <w:rPr>
          <w:spacing w:val="-1"/>
          <w:w w:val="115"/>
          <w:sz w:val="15"/>
        </w:rPr>
        <w:t xml:space="preserve"> </w:t>
      </w:r>
      <w:r>
        <w:rPr>
          <w:w w:val="115"/>
          <w:sz w:val="15"/>
        </w:rPr>
        <w:t>citée).</w:t>
      </w:r>
    </w:p>
    <w:p w14:paraId="2664EFC4" w14:textId="77777777" w:rsidR="00157888" w:rsidRDefault="00157888">
      <w:pPr>
        <w:pStyle w:val="Corpsdetexte"/>
        <w:spacing w:before="49"/>
      </w:pPr>
    </w:p>
    <w:p w14:paraId="094EE947" w14:textId="77777777" w:rsidR="00157888" w:rsidRDefault="00000000">
      <w:pPr>
        <w:pStyle w:val="Paragraphedeliste"/>
        <w:numPr>
          <w:ilvl w:val="0"/>
          <w:numId w:val="10"/>
        </w:numPr>
        <w:tabs>
          <w:tab w:val="left" w:pos="466"/>
        </w:tabs>
        <w:spacing w:before="1" w:line="312" w:lineRule="auto"/>
        <w:ind w:right="68" w:firstLine="0"/>
        <w:jc w:val="both"/>
        <w:rPr>
          <w:sz w:val="15"/>
        </w:rPr>
      </w:pPr>
      <w:r>
        <w:rPr>
          <w:w w:val="115"/>
          <w:sz w:val="15"/>
        </w:rPr>
        <w:t>Or, la chambre de recours n'a pas effectué un tel examen dans la décision attaquée. En effet, elle n'a pas constaté que ces pièces détachées et accessoires constituaient une sous-catégorie autonome par rapport aux automobiles, de sorte que la preuve de l'usage de ces premières serait dépourvue de pertinence pour les secondes.</w:t>
      </w:r>
    </w:p>
    <w:p w14:paraId="33580FAD" w14:textId="77777777" w:rsidR="00157888" w:rsidRDefault="00157888">
      <w:pPr>
        <w:pStyle w:val="Paragraphedeliste"/>
        <w:spacing w:line="312" w:lineRule="auto"/>
        <w:rPr>
          <w:sz w:val="15"/>
        </w:rPr>
        <w:sectPr w:rsidR="00157888">
          <w:pgSz w:w="11900" w:h="16840"/>
          <w:pgMar w:top="640" w:right="850" w:bottom="420" w:left="992" w:header="238" w:footer="232" w:gutter="0"/>
          <w:cols w:space="720"/>
        </w:sectPr>
      </w:pPr>
    </w:p>
    <w:p w14:paraId="545E333E" w14:textId="77777777" w:rsidR="00157888" w:rsidRDefault="00000000">
      <w:pPr>
        <w:pStyle w:val="Paragraphedeliste"/>
        <w:numPr>
          <w:ilvl w:val="0"/>
          <w:numId w:val="10"/>
        </w:numPr>
        <w:tabs>
          <w:tab w:val="left" w:pos="454"/>
        </w:tabs>
        <w:spacing w:before="92" w:line="312" w:lineRule="auto"/>
        <w:ind w:right="62" w:firstLine="0"/>
        <w:jc w:val="both"/>
        <w:rPr>
          <w:sz w:val="15"/>
        </w:rPr>
      </w:pPr>
      <w:r>
        <w:rPr>
          <w:w w:val="115"/>
          <w:sz w:val="15"/>
        </w:rPr>
        <w:lastRenderedPageBreak/>
        <w:t>La chambre de recours s'est contentée de relever, d'une part, l'existence d'une disproportion de valeur économique entre les</w:t>
      </w:r>
      <w:r>
        <w:rPr>
          <w:spacing w:val="-1"/>
          <w:w w:val="115"/>
          <w:sz w:val="15"/>
        </w:rPr>
        <w:t xml:space="preserve"> </w:t>
      </w:r>
      <w:r>
        <w:rPr>
          <w:w w:val="115"/>
          <w:sz w:val="15"/>
        </w:rPr>
        <w:t>pièces</w:t>
      </w:r>
      <w:r>
        <w:rPr>
          <w:spacing w:val="-1"/>
          <w:w w:val="115"/>
          <w:sz w:val="15"/>
        </w:rPr>
        <w:t xml:space="preserve"> </w:t>
      </w:r>
      <w:r>
        <w:rPr>
          <w:w w:val="115"/>
          <w:sz w:val="15"/>
        </w:rPr>
        <w:t>détachées</w:t>
      </w:r>
      <w:r>
        <w:rPr>
          <w:spacing w:val="-1"/>
          <w:w w:val="115"/>
          <w:sz w:val="15"/>
        </w:rPr>
        <w:t xml:space="preserve"> </w:t>
      </w:r>
      <w:r>
        <w:rPr>
          <w:w w:val="115"/>
          <w:sz w:val="15"/>
        </w:rPr>
        <w:t>et</w:t>
      </w:r>
      <w:r>
        <w:rPr>
          <w:spacing w:val="-1"/>
          <w:w w:val="115"/>
          <w:sz w:val="15"/>
        </w:rPr>
        <w:t xml:space="preserve"> </w:t>
      </w:r>
      <w:r>
        <w:rPr>
          <w:w w:val="115"/>
          <w:sz w:val="15"/>
        </w:rPr>
        <w:t>accessoires</w:t>
      </w:r>
      <w:r>
        <w:rPr>
          <w:spacing w:val="-1"/>
          <w:w w:val="115"/>
          <w:sz w:val="15"/>
        </w:rPr>
        <w:t xml:space="preserve"> </w:t>
      </w:r>
      <w:r>
        <w:rPr>
          <w:w w:val="115"/>
          <w:sz w:val="15"/>
        </w:rPr>
        <w:t>et</w:t>
      </w:r>
      <w:r>
        <w:rPr>
          <w:spacing w:val="-1"/>
          <w:w w:val="115"/>
          <w:sz w:val="15"/>
        </w:rPr>
        <w:t xml:space="preserve"> </w:t>
      </w:r>
      <w:r>
        <w:rPr>
          <w:w w:val="115"/>
          <w:sz w:val="15"/>
        </w:rPr>
        <w:t>les</w:t>
      </w:r>
      <w:r>
        <w:rPr>
          <w:spacing w:val="-1"/>
          <w:w w:val="115"/>
          <w:sz w:val="15"/>
        </w:rPr>
        <w:t xml:space="preserve"> </w:t>
      </w:r>
      <w:r>
        <w:rPr>
          <w:w w:val="115"/>
          <w:sz w:val="15"/>
        </w:rPr>
        <w:t>automobiles.</w:t>
      </w:r>
      <w:r>
        <w:rPr>
          <w:spacing w:val="-1"/>
          <w:w w:val="115"/>
          <w:sz w:val="15"/>
        </w:rPr>
        <w:t xml:space="preserve"> </w:t>
      </w:r>
      <w:r>
        <w:rPr>
          <w:w w:val="115"/>
          <w:sz w:val="15"/>
        </w:rPr>
        <w:t>Toutefois,</w:t>
      </w:r>
      <w:r>
        <w:rPr>
          <w:spacing w:val="-1"/>
          <w:w w:val="115"/>
          <w:sz w:val="15"/>
        </w:rPr>
        <w:t xml:space="preserve"> </w:t>
      </w:r>
      <w:r>
        <w:rPr>
          <w:w w:val="115"/>
          <w:sz w:val="15"/>
        </w:rPr>
        <w:t>il</w:t>
      </w:r>
      <w:r>
        <w:rPr>
          <w:spacing w:val="-1"/>
          <w:w w:val="115"/>
          <w:sz w:val="15"/>
        </w:rPr>
        <w:t xml:space="preserve"> </w:t>
      </w:r>
      <w:r>
        <w:rPr>
          <w:w w:val="115"/>
          <w:sz w:val="15"/>
        </w:rPr>
        <w:t>convient</w:t>
      </w:r>
      <w:r>
        <w:rPr>
          <w:spacing w:val="-1"/>
          <w:w w:val="115"/>
          <w:sz w:val="15"/>
        </w:rPr>
        <w:t xml:space="preserve"> </w:t>
      </w:r>
      <w:r>
        <w:rPr>
          <w:w w:val="115"/>
          <w:sz w:val="15"/>
        </w:rPr>
        <w:t>de</w:t>
      </w:r>
      <w:r>
        <w:rPr>
          <w:spacing w:val="-1"/>
          <w:w w:val="115"/>
          <w:sz w:val="15"/>
        </w:rPr>
        <w:t xml:space="preserve"> </w:t>
      </w:r>
      <w:r>
        <w:rPr>
          <w:w w:val="115"/>
          <w:sz w:val="15"/>
        </w:rPr>
        <w:t>relever,</w:t>
      </w:r>
      <w:r>
        <w:rPr>
          <w:spacing w:val="-1"/>
          <w:w w:val="115"/>
          <w:sz w:val="15"/>
        </w:rPr>
        <w:t xml:space="preserve"> </w:t>
      </w:r>
      <w:r>
        <w:rPr>
          <w:w w:val="115"/>
          <w:sz w:val="15"/>
        </w:rPr>
        <w:t>à</w:t>
      </w:r>
      <w:r>
        <w:rPr>
          <w:spacing w:val="-1"/>
          <w:w w:val="115"/>
          <w:sz w:val="15"/>
        </w:rPr>
        <w:t xml:space="preserve"> </w:t>
      </w:r>
      <w:r>
        <w:rPr>
          <w:w w:val="115"/>
          <w:sz w:val="15"/>
        </w:rPr>
        <w:t>l'instar</w:t>
      </w:r>
      <w:r>
        <w:rPr>
          <w:spacing w:val="-1"/>
          <w:w w:val="115"/>
          <w:sz w:val="15"/>
        </w:rPr>
        <w:t xml:space="preserve"> </w:t>
      </w:r>
      <w:r>
        <w:rPr>
          <w:w w:val="115"/>
          <w:sz w:val="15"/>
        </w:rPr>
        <w:t>de</w:t>
      </w:r>
      <w:r>
        <w:rPr>
          <w:spacing w:val="-1"/>
          <w:w w:val="115"/>
          <w:sz w:val="15"/>
        </w:rPr>
        <w:t xml:space="preserve"> </w:t>
      </w:r>
      <w:r>
        <w:rPr>
          <w:w w:val="115"/>
          <w:sz w:val="15"/>
        </w:rPr>
        <w:t>la</w:t>
      </w:r>
      <w:r>
        <w:rPr>
          <w:spacing w:val="-1"/>
          <w:w w:val="115"/>
          <w:sz w:val="15"/>
        </w:rPr>
        <w:t xml:space="preserve"> </w:t>
      </w:r>
      <w:r>
        <w:rPr>
          <w:w w:val="115"/>
          <w:sz w:val="15"/>
        </w:rPr>
        <w:t>requérante,</w:t>
      </w:r>
      <w:r>
        <w:rPr>
          <w:spacing w:val="-1"/>
          <w:w w:val="115"/>
          <w:sz w:val="15"/>
        </w:rPr>
        <w:t xml:space="preserve"> </w:t>
      </w:r>
      <w:r>
        <w:rPr>
          <w:w w:val="115"/>
          <w:sz w:val="15"/>
        </w:rPr>
        <w:t>que,</w:t>
      </w:r>
      <w:r>
        <w:rPr>
          <w:spacing w:val="-1"/>
          <w:w w:val="115"/>
          <w:sz w:val="15"/>
        </w:rPr>
        <w:t xml:space="preserve"> </w:t>
      </w:r>
      <w:r>
        <w:rPr>
          <w:w w:val="115"/>
          <w:sz w:val="15"/>
        </w:rPr>
        <w:t>en</w:t>
      </w:r>
      <w:r>
        <w:rPr>
          <w:spacing w:val="-1"/>
          <w:w w:val="115"/>
          <w:sz w:val="15"/>
        </w:rPr>
        <w:t xml:space="preserve"> </w:t>
      </w:r>
      <w:r>
        <w:rPr>
          <w:w w:val="115"/>
          <w:sz w:val="15"/>
        </w:rPr>
        <w:t>se fondant sur la valeur économique des pièces détachées et accessoires, la chambre de recours n'a pas tenu compte de la jurisprudence constante, selon laquelle, dans la mesure où le consommateur recherche avant tout un produit ou un service</w:t>
      </w:r>
      <w:r>
        <w:rPr>
          <w:spacing w:val="80"/>
          <w:w w:val="115"/>
          <w:sz w:val="15"/>
        </w:rPr>
        <w:t xml:space="preserve"> </w:t>
      </w:r>
      <w:r>
        <w:rPr>
          <w:w w:val="115"/>
          <w:sz w:val="15"/>
        </w:rPr>
        <w:t>qui pourra répondre à ses besoins spécifiques, la finalité ou la destination du produit ou du service en cause revêt un</w:t>
      </w:r>
      <w:r>
        <w:rPr>
          <w:spacing w:val="40"/>
          <w:w w:val="115"/>
          <w:sz w:val="15"/>
        </w:rPr>
        <w:t xml:space="preserve"> </w:t>
      </w:r>
      <w:r>
        <w:rPr>
          <w:w w:val="115"/>
          <w:sz w:val="15"/>
        </w:rPr>
        <w:t xml:space="preserve">caractère essentiel dans l'orientation de son choix. Dès lors, dans la mesure où il est appliqué par les consommateurs préalablement à tout achat, le critère de finalité ou de destination est un critère primordial dans la définition d'une sous- catégorie de produits ou de services [arrêts du 13 février 2007, </w:t>
      </w:r>
      <w:proofErr w:type="spellStart"/>
      <w:r>
        <w:rPr>
          <w:w w:val="115"/>
          <w:sz w:val="15"/>
        </w:rPr>
        <w:t>Mundipharma</w:t>
      </w:r>
      <w:proofErr w:type="spellEnd"/>
      <w:r>
        <w:rPr>
          <w:w w:val="115"/>
          <w:sz w:val="15"/>
        </w:rPr>
        <w:t xml:space="preserve">/OHMI – </w:t>
      </w:r>
      <w:proofErr w:type="spellStart"/>
      <w:r>
        <w:rPr>
          <w:w w:val="115"/>
          <w:sz w:val="15"/>
        </w:rPr>
        <w:t>Altana</w:t>
      </w:r>
      <w:proofErr w:type="spellEnd"/>
      <w:r>
        <w:rPr>
          <w:w w:val="115"/>
          <w:sz w:val="15"/>
        </w:rPr>
        <w:t xml:space="preserve"> Pharma (RESPICUR), T-256/04, EU:T:2007:46, point 29 ; du 16 mai 2013, </w:t>
      </w:r>
      <w:proofErr w:type="spellStart"/>
      <w:r>
        <w:rPr>
          <w:w w:val="115"/>
          <w:sz w:val="15"/>
        </w:rPr>
        <w:t>Aleris</w:t>
      </w:r>
      <w:proofErr w:type="spellEnd"/>
      <w:r>
        <w:rPr>
          <w:w w:val="115"/>
          <w:sz w:val="15"/>
        </w:rPr>
        <w:t xml:space="preserve">/OHMI – </w:t>
      </w:r>
      <w:proofErr w:type="spellStart"/>
      <w:r>
        <w:rPr>
          <w:w w:val="115"/>
          <w:sz w:val="15"/>
        </w:rPr>
        <w:t>Carefusion</w:t>
      </w:r>
      <w:proofErr w:type="spellEnd"/>
      <w:r>
        <w:rPr>
          <w:w w:val="115"/>
          <w:sz w:val="15"/>
        </w:rPr>
        <w:t xml:space="preserve"> 303 (ALARIS), T-353/12, non publié, EU:T:2013:257, point 22,</w:t>
      </w:r>
      <w:r>
        <w:rPr>
          <w:spacing w:val="-1"/>
          <w:w w:val="115"/>
          <w:sz w:val="15"/>
        </w:rPr>
        <w:t xml:space="preserve"> </w:t>
      </w:r>
      <w:r>
        <w:rPr>
          <w:w w:val="115"/>
          <w:sz w:val="15"/>
        </w:rPr>
        <w:t>et</w:t>
      </w:r>
      <w:r>
        <w:rPr>
          <w:spacing w:val="-1"/>
          <w:w w:val="115"/>
          <w:sz w:val="15"/>
        </w:rPr>
        <w:t xml:space="preserve"> </w:t>
      </w:r>
      <w:r>
        <w:rPr>
          <w:w w:val="115"/>
          <w:sz w:val="15"/>
        </w:rPr>
        <w:t>du</w:t>
      </w:r>
      <w:r>
        <w:rPr>
          <w:spacing w:val="-1"/>
          <w:w w:val="115"/>
          <w:sz w:val="15"/>
        </w:rPr>
        <w:t xml:space="preserve"> </w:t>
      </w:r>
      <w:r>
        <w:rPr>
          <w:w w:val="115"/>
          <w:sz w:val="15"/>
        </w:rPr>
        <w:t>24</w:t>
      </w:r>
      <w:r>
        <w:rPr>
          <w:spacing w:val="-1"/>
          <w:w w:val="115"/>
          <w:sz w:val="15"/>
        </w:rPr>
        <w:t xml:space="preserve"> </w:t>
      </w:r>
      <w:r>
        <w:rPr>
          <w:w w:val="115"/>
          <w:sz w:val="15"/>
        </w:rPr>
        <w:t>janvier</w:t>
      </w:r>
      <w:r>
        <w:rPr>
          <w:spacing w:val="-1"/>
          <w:w w:val="115"/>
          <w:sz w:val="15"/>
        </w:rPr>
        <w:t xml:space="preserve"> </w:t>
      </w:r>
      <w:r>
        <w:rPr>
          <w:w w:val="115"/>
          <w:sz w:val="15"/>
        </w:rPr>
        <w:t>2024,</w:t>
      </w:r>
      <w:r>
        <w:rPr>
          <w:spacing w:val="-1"/>
          <w:w w:val="115"/>
          <w:sz w:val="15"/>
        </w:rPr>
        <w:t xml:space="preserve"> </w:t>
      </w:r>
      <w:proofErr w:type="spellStart"/>
      <w:r>
        <w:rPr>
          <w:w w:val="115"/>
          <w:sz w:val="15"/>
        </w:rPr>
        <w:t>Agus</w:t>
      </w:r>
      <w:proofErr w:type="spellEnd"/>
      <w:r>
        <w:rPr>
          <w:w w:val="115"/>
          <w:sz w:val="15"/>
        </w:rPr>
        <w:t>/EUIPO</w:t>
      </w:r>
      <w:r>
        <w:rPr>
          <w:spacing w:val="-1"/>
          <w:w w:val="115"/>
          <w:sz w:val="15"/>
        </w:rPr>
        <w:t xml:space="preserve"> </w:t>
      </w:r>
      <w:r>
        <w:rPr>
          <w:w w:val="115"/>
          <w:sz w:val="15"/>
        </w:rPr>
        <w:t>–</w:t>
      </w:r>
      <w:r>
        <w:rPr>
          <w:spacing w:val="-1"/>
          <w:w w:val="115"/>
          <w:sz w:val="15"/>
        </w:rPr>
        <w:t xml:space="preserve"> </w:t>
      </w:r>
      <w:proofErr w:type="spellStart"/>
      <w:r>
        <w:rPr>
          <w:w w:val="115"/>
          <w:sz w:val="15"/>
        </w:rPr>
        <w:t>Alpen</w:t>
      </w:r>
      <w:proofErr w:type="spellEnd"/>
      <w:r>
        <w:rPr>
          <w:spacing w:val="-1"/>
          <w:w w:val="115"/>
          <w:sz w:val="15"/>
        </w:rPr>
        <w:t xml:space="preserve"> </w:t>
      </w:r>
      <w:r>
        <w:rPr>
          <w:w w:val="115"/>
          <w:sz w:val="15"/>
        </w:rPr>
        <w:t>Food</w:t>
      </w:r>
      <w:r>
        <w:rPr>
          <w:spacing w:val="-1"/>
          <w:w w:val="115"/>
          <w:sz w:val="15"/>
        </w:rPr>
        <w:t xml:space="preserve"> </w:t>
      </w:r>
      <w:r>
        <w:rPr>
          <w:w w:val="115"/>
          <w:sz w:val="15"/>
        </w:rPr>
        <w:t>Group</w:t>
      </w:r>
      <w:r>
        <w:rPr>
          <w:spacing w:val="-1"/>
          <w:w w:val="115"/>
          <w:sz w:val="15"/>
        </w:rPr>
        <w:t xml:space="preserve"> </w:t>
      </w:r>
      <w:r>
        <w:rPr>
          <w:w w:val="115"/>
          <w:sz w:val="15"/>
        </w:rPr>
        <w:t>(ROYAL</w:t>
      </w:r>
      <w:r>
        <w:rPr>
          <w:spacing w:val="-1"/>
          <w:w w:val="115"/>
          <w:sz w:val="15"/>
        </w:rPr>
        <w:t xml:space="preserve"> </w:t>
      </w:r>
      <w:r>
        <w:rPr>
          <w:w w:val="115"/>
          <w:sz w:val="15"/>
        </w:rPr>
        <w:t>MILK),</w:t>
      </w:r>
      <w:r>
        <w:rPr>
          <w:spacing w:val="-1"/>
          <w:w w:val="115"/>
          <w:sz w:val="15"/>
        </w:rPr>
        <w:t xml:space="preserve"> </w:t>
      </w:r>
      <w:r>
        <w:rPr>
          <w:w w:val="115"/>
          <w:sz w:val="15"/>
        </w:rPr>
        <w:t>T-603/22,</w:t>
      </w:r>
      <w:r>
        <w:rPr>
          <w:spacing w:val="-1"/>
          <w:w w:val="115"/>
          <w:sz w:val="15"/>
        </w:rPr>
        <w:t xml:space="preserve"> </w:t>
      </w:r>
      <w:r>
        <w:rPr>
          <w:w w:val="115"/>
          <w:sz w:val="15"/>
        </w:rPr>
        <w:t>non</w:t>
      </w:r>
      <w:r>
        <w:rPr>
          <w:spacing w:val="-1"/>
          <w:w w:val="115"/>
          <w:sz w:val="15"/>
        </w:rPr>
        <w:t xml:space="preserve"> </w:t>
      </w:r>
      <w:r>
        <w:rPr>
          <w:w w:val="115"/>
          <w:sz w:val="15"/>
        </w:rPr>
        <w:t>publié,</w:t>
      </w:r>
      <w:r>
        <w:rPr>
          <w:spacing w:val="-1"/>
          <w:w w:val="115"/>
          <w:sz w:val="15"/>
        </w:rPr>
        <w:t xml:space="preserve"> </w:t>
      </w:r>
      <w:r>
        <w:rPr>
          <w:w w:val="115"/>
          <w:sz w:val="15"/>
        </w:rPr>
        <w:t>EU:T:2024:29,</w:t>
      </w:r>
      <w:r>
        <w:rPr>
          <w:spacing w:val="-1"/>
          <w:w w:val="115"/>
          <w:sz w:val="15"/>
        </w:rPr>
        <w:t xml:space="preserve"> </w:t>
      </w:r>
      <w:r>
        <w:rPr>
          <w:w w:val="115"/>
          <w:sz w:val="15"/>
        </w:rPr>
        <w:t>point</w:t>
      </w:r>
      <w:r>
        <w:rPr>
          <w:spacing w:val="-1"/>
          <w:w w:val="115"/>
          <w:sz w:val="15"/>
        </w:rPr>
        <w:t xml:space="preserve"> </w:t>
      </w:r>
      <w:r>
        <w:rPr>
          <w:w w:val="115"/>
          <w:sz w:val="15"/>
        </w:rPr>
        <w:t>32].</w:t>
      </w:r>
    </w:p>
    <w:p w14:paraId="3CE0B1BB" w14:textId="77777777" w:rsidR="00157888" w:rsidRDefault="00157888">
      <w:pPr>
        <w:pStyle w:val="Corpsdetexte"/>
        <w:spacing w:before="49"/>
      </w:pPr>
    </w:p>
    <w:p w14:paraId="130F3578" w14:textId="77777777" w:rsidR="00157888" w:rsidRDefault="00000000">
      <w:pPr>
        <w:pStyle w:val="Paragraphedeliste"/>
        <w:numPr>
          <w:ilvl w:val="0"/>
          <w:numId w:val="10"/>
        </w:numPr>
        <w:tabs>
          <w:tab w:val="left" w:pos="478"/>
        </w:tabs>
        <w:spacing w:line="312" w:lineRule="auto"/>
        <w:ind w:right="63" w:firstLine="0"/>
        <w:jc w:val="both"/>
        <w:rPr>
          <w:sz w:val="15"/>
        </w:rPr>
      </w:pPr>
      <w:r>
        <w:rPr>
          <w:w w:val="115"/>
          <w:sz w:val="15"/>
        </w:rPr>
        <w:t>D'autre part, la chambre de recours a relevé que le public pertinent ne considérerait pas que le fabricant des pièces détachées</w:t>
      </w:r>
      <w:r>
        <w:rPr>
          <w:spacing w:val="-1"/>
          <w:w w:val="115"/>
          <w:sz w:val="15"/>
        </w:rPr>
        <w:t xml:space="preserve"> </w:t>
      </w:r>
      <w:r>
        <w:rPr>
          <w:w w:val="115"/>
          <w:sz w:val="15"/>
        </w:rPr>
        <w:t>et</w:t>
      </w:r>
      <w:r>
        <w:rPr>
          <w:spacing w:val="-1"/>
          <w:w w:val="115"/>
          <w:sz w:val="15"/>
        </w:rPr>
        <w:t xml:space="preserve"> </w:t>
      </w:r>
      <w:r>
        <w:rPr>
          <w:w w:val="115"/>
          <w:sz w:val="15"/>
        </w:rPr>
        <w:t>accessoires</w:t>
      </w:r>
      <w:r>
        <w:rPr>
          <w:spacing w:val="-1"/>
          <w:w w:val="115"/>
          <w:sz w:val="15"/>
        </w:rPr>
        <w:t xml:space="preserve"> </w:t>
      </w:r>
      <w:r>
        <w:rPr>
          <w:w w:val="115"/>
          <w:sz w:val="15"/>
        </w:rPr>
        <w:t>aurait</w:t>
      </w:r>
      <w:r>
        <w:rPr>
          <w:spacing w:val="-1"/>
          <w:w w:val="115"/>
          <w:sz w:val="15"/>
        </w:rPr>
        <w:t xml:space="preserve"> </w:t>
      </w:r>
      <w:r>
        <w:rPr>
          <w:w w:val="115"/>
          <w:sz w:val="15"/>
        </w:rPr>
        <w:t>la</w:t>
      </w:r>
      <w:r>
        <w:rPr>
          <w:spacing w:val="-1"/>
          <w:w w:val="115"/>
          <w:sz w:val="15"/>
        </w:rPr>
        <w:t xml:space="preserve"> </w:t>
      </w:r>
      <w:r>
        <w:rPr>
          <w:w w:val="115"/>
          <w:sz w:val="15"/>
        </w:rPr>
        <w:t>capacité</w:t>
      </w:r>
      <w:r>
        <w:rPr>
          <w:spacing w:val="-1"/>
          <w:w w:val="115"/>
          <w:sz w:val="15"/>
        </w:rPr>
        <w:t xml:space="preserve"> </w:t>
      </w:r>
      <w:r>
        <w:rPr>
          <w:w w:val="115"/>
          <w:sz w:val="15"/>
        </w:rPr>
        <w:t>technique</w:t>
      </w:r>
      <w:r>
        <w:rPr>
          <w:spacing w:val="-1"/>
          <w:w w:val="115"/>
          <w:sz w:val="15"/>
        </w:rPr>
        <w:t xml:space="preserve"> </w:t>
      </w:r>
      <w:r>
        <w:rPr>
          <w:w w:val="115"/>
          <w:sz w:val="15"/>
        </w:rPr>
        <w:t>de</w:t>
      </w:r>
      <w:r>
        <w:rPr>
          <w:spacing w:val="-1"/>
          <w:w w:val="115"/>
          <w:sz w:val="15"/>
        </w:rPr>
        <w:t xml:space="preserve"> </w:t>
      </w:r>
      <w:r>
        <w:rPr>
          <w:w w:val="115"/>
          <w:sz w:val="15"/>
        </w:rPr>
        <w:t>construire</w:t>
      </w:r>
      <w:r>
        <w:rPr>
          <w:spacing w:val="-1"/>
          <w:w w:val="115"/>
          <w:sz w:val="15"/>
        </w:rPr>
        <w:t xml:space="preserve"> </w:t>
      </w:r>
      <w:r>
        <w:rPr>
          <w:w w:val="115"/>
          <w:sz w:val="15"/>
        </w:rPr>
        <w:t>des</w:t>
      </w:r>
      <w:r>
        <w:rPr>
          <w:spacing w:val="-1"/>
          <w:w w:val="115"/>
          <w:sz w:val="15"/>
        </w:rPr>
        <w:t xml:space="preserve"> </w:t>
      </w:r>
      <w:r>
        <w:rPr>
          <w:w w:val="115"/>
          <w:sz w:val="15"/>
        </w:rPr>
        <w:t>automobiles,</w:t>
      </w:r>
      <w:r>
        <w:rPr>
          <w:spacing w:val="-1"/>
          <w:w w:val="115"/>
          <w:sz w:val="15"/>
        </w:rPr>
        <w:t xml:space="preserve"> </w:t>
      </w:r>
      <w:r>
        <w:rPr>
          <w:w w:val="115"/>
          <w:sz w:val="15"/>
        </w:rPr>
        <w:t>dans</w:t>
      </w:r>
      <w:r>
        <w:rPr>
          <w:spacing w:val="-1"/>
          <w:w w:val="115"/>
          <w:sz w:val="15"/>
        </w:rPr>
        <w:t xml:space="preserve"> </w:t>
      </w:r>
      <w:r>
        <w:rPr>
          <w:w w:val="115"/>
          <w:sz w:val="15"/>
        </w:rPr>
        <w:t>la</w:t>
      </w:r>
      <w:r>
        <w:rPr>
          <w:spacing w:val="-1"/>
          <w:w w:val="115"/>
          <w:sz w:val="15"/>
        </w:rPr>
        <w:t xml:space="preserve"> </w:t>
      </w:r>
      <w:r>
        <w:rPr>
          <w:w w:val="115"/>
          <w:sz w:val="15"/>
        </w:rPr>
        <w:t>mesure</w:t>
      </w:r>
      <w:r>
        <w:rPr>
          <w:spacing w:val="-1"/>
          <w:w w:val="115"/>
          <w:sz w:val="15"/>
        </w:rPr>
        <w:t xml:space="preserve"> </w:t>
      </w:r>
      <w:r>
        <w:rPr>
          <w:w w:val="115"/>
          <w:sz w:val="15"/>
        </w:rPr>
        <w:t>où</w:t>
      </w:r>
      <w:r>
        <w:rPr>
          <w:spacing w:val="-1"/>
          <w:w w:val="115"/>
          <w:sz w:val="15"/>
        </w:rPr>
        <w:t xml:space="preserve"> </w:t>
      </w:r>
      <w:r>
        <w:rPr>
          <w:w w:val="115"/>
          <w:sz w:val="15"/>
        </w:rPr>
        <w:t>il</w:t>
      </w:r>
      <w:r>
        <w:rPr>
          <w:spacing w:val="-1"/>
          <w:w w:val="115"/>
          <w:sz w:val="15"/>
        </w:rPr>
        <w:t xml:space="preserve"> </w:t>
      </w:r>
      <w:r>
        <w:rPr>
          <w:w w:val="115"/>
          <w:sz w:val="15"/>
        </w:rPr>
        <w:t>était</w:t>
      </w:r>
      <w:r>
        <w:rPr>
          <w:spacing w:val="-1"/>
          <w:w w:val="115"/>
          <w:sz w:val="15"/>
        </w:rPr>
        <w:t xml:space="preserve"> </w:t>
      </w:r>
      <w:r>
        <w:rPr>
          <w:w w:val="115"/>
          <w:sz w:val="15"/>
        </w:rPr>
        <w:t>notoire</w:t>
      </w:r>
      <w:r>
        <w:rPr>
          <w:spacing w:val="-1"/>
          <w:w w:val="115"/>
          <w:sz w:val="15"/>
        </w:rPr>
        <w:t xml:space="preserve"> </w:t>
      </w:r>
      <w:r>
        <w:rPr>
          <w:w w:val="115"/>
          <w:sz w:val="15"/>
        </w:rPr>
        <w:t>que</w:t>
      </w:r>
      <w:r>
        <w:rPr>
          <w:spacing w:val="-1"/>
          <w:w w:val="115"/>
          <w:sz w:val="15"/>
        </w:rPr>
        <w:t xml:space="preserve"> </w:t>
      </w:r>
      <w:r>
        <w:rPr>
          <w:w w:val="115"/>
          <w:sz w:val="15"/>
        </w:rPr>
        <w:t>les constructeurs automobiles ne produisaient pas l'intégralité des pièces détachées et accessoires de leurs voitures. Toutefois,</w:t>
      </w:r>
      <w:r>
        <w:rPr>
          <w:spacing w:val="80"/>
          <w:w w:val="115"/>
          <w:sz w:val="15"/>
        </w:rPr>
        <w:t xml:space="preserve"> </w:t>
      </w:r>
      <w:r>
        <w:rPr>
          <w:w w:val="115"/>
          <w:sz w:val="15"/>
        </w:rPr>
        <w:t>s'il est vrai que l'intégralité des pièces détachées et accessoires ne sont pas normalement produits par les constructeurs automobiles eux-mêmes et que, inversement, les fabricants de tels pièces et accessoires ne fabriquent pas nécessairement</w:t>
      </w:r>
      <w:r>
        <w:rPr>
          <w:spacing w:val="40"/>
          <w:w w:val="115"/>
          <w:sz w:val="15"/>
        </w:rPr>
        <w:t xml:space="preserve"> </w:t>
      </w:r>
      <w:r>
        <w:rPr>
          <w:w w:val="115"/>
          <w:sz w:val="15"/>
        </w:rPr>
        <w:t>des automobiles, il est tout aussi notoire qu'un certain nombre de pièces détachées et accessoires sont bel et bien produits</w:t>
      </w:r>
      <w:r>
        <w:rPr>
          <w:spacing w:val="80"/>
          <w:w w:val="115"/>
          <w:sz w:val="15"/>
        </w:rPr>
        <w:t xml:space="preserve"> </w:t>
      </w:r>
      <w:r>
        <w:rPr>
          <w:w w:val="115"/>
          <w:sz w:val="15"/>
        </w:rPr>
        <w:t>par les constructeurs automobiles eux-mêmes, ou par des tiers sous licence. Partant, il n'existe pas de règle générale selon laquelle le public pertinent considère nécessairement que les automobiles proviennent de constructeurs différents de ceux fabriquant les pièces détachées et accessoires de ces automobiles.</w:t>
      </w:r>
    </w:p>
    <w:p w14:paraId="4982EA99" w14:textId="77777777" w:rsidR="00157888" w:rsidRDefault="00157888">
      <w:pPr>
        <w:pStyle w:val="Corpsdetexte"/>
        <w:spacing w:before="48"/>
      </w:pPr>
    </w:p>
    <w:p w14:paraId="3E6EDDA7" w14:textId="77777777" w:rsidR="00157888" w:rsidRDefault="00000000">
      <w:pPr>
        <w:pStyle w:val="Paragraphedeliste"/>
        <w:numPr>
          <w:ilvl w:val="0"/>
          <w:numId w:val="10"/>
        </w:numPr>
        <w:tabs>
          <w:tab w:val="left" w:pos="466"/>
        </w:tabs>
        <w:spacing w:before="1" w:line="312" w:lineRule="auto"/>
        <w:ind w:right="69" w:firstLine="0"/>
        <w:jc w:val="both"/>
        <w:rPr>
          <w:sz w:val="15"/>
        </w:rPr>
      </w:pPr>
      <w:r>
        <w:rPr>
          <w:w w:val="115"/>
          <w:sz w:val="15"/>
        </w:rPr>
        <w:t>Eu égard à ce qui précède, la décision attaquée est également entachée d'erreurs d'appréciation en ce qui concerne la pertinence des éléments de preuve relatifs aux pièces détachées et accessoires pour prouver l'usage de la marque contestée pour les automobiles. Ces erreurs s'ajoutent à celle relevée au point 60 ci-dessus.</w:t>
      </w:r>
    </w:p>
    <w:p w14:paraId="3E3A22FD" w14:textId="77777777" w:rsidR="00157888" w:rsidRDefault="00157888">
      <w:pPr>
        <w:pStyle w:val="Corpsdetexte"/>
        <w:spacing w:before="50"/>
      </w:pPr>
    </w:p>
    <w:p w14:paraId="575D1D26" w14:textId="77777777" w:rsidR="00157888" w:rsidRDefault="00000000">
      <w:pPr>
        <w:pStyle w:val="Paragraphedeliste"/>
        <w:numPr>
          <w:ilvl w:val="0"/>
          <w:numId w:val="10"/>
        </w:numPr>
        <w:tabs>
          <w:tab w:val="left" w:pos="454"/>
        </w:tabs>
        <w:ind w:left="454" w:hanging="342"/>
        <w:rPr>
          <w:sz w:val="15"/>
        </w:rPr>
      </w:pPr>
      <w:r>
        <w:rPr>
          <w:w w:val="115"/>
          <w:sz w:val="15"/>
        </w:rPr>
        <w:t>Il</w:t>
      </w:r>
      <w:r>
        <w:rPr>
          <w:spacing w:val="-9"/>
          <w:w w:val="115"/>
          <w:sz w:val="15"/>
        </w:rPr>
        <w:t xml:space="preserve"> </w:t>
      </w:r>
      <w:r>
        <w:rPr>
          <w:w w:val="115"/>
          <w:sz w:val="15"/>
        </w:rPr>
        <w:t>résulte</w:t>
      </w:r>
      <w:r>
        <w:rPr>
          <w:spacing w:val="-9"/>
          <w:w w:val="115"/>
          <w:sz w:val="15"/>
        </w:rPr>
        <w:t xml:space="preserve"> </w:t>
      </w:r>
      <w:r>
        <w:rPr>
          <w:w w:val="115"/>
          <w:sz w:val="15"/>
        </w:rPr>
        <w:t>de</w:t>
      </w:r>
      <w:r>
        <w:rPr>
          <w:spacing w:val="-10"/>
          <w:w w:val="115"/>
          <w:sz w:val="15"/>
        </w:rPr>
        <w:t xml:space="preserve"> </w:t>
      </w:r>
      <w:r>
        <w:rPr>
          <w:w w:val="115"/>
          <w:sz w:val="15"/>
        </w:rPr>
        <w:t>ce</w:t>
      </w:r>
      <w:r>
        <w:rPr>
          <w:spacing w:val="-9"/>
          <w:w w:val="115"/>
          <w:sz w:val="15"/>
        </w:rPr>
        <w:t xml:space="preserve"> </w:t>
      </w:r>
      <w:r>
        <w:rPr>
          <w:w w:val="115"/>
          <w:sz w:val="15"/>
        </w:rPr>
        <w:t>qui</w:t>
      </w:r>
      <w:r>
        <w:rPr>
          <w:spacing w:val="-9"/>
          <w:w w:val="115"/>
          <w:sz w:val="15"/>
        </w:rPr>
        <w:t xml:space="preserve"> </w:t>
      </w:r>
      <w:r>
        <w:rPr>
          <w:w w:val="115"/>
          <w:sz w:val="15"/>
        </w:rPr>
        <w:t>précède</w:t>
      </w:r>
      <w:r>
        <w:rPr>
          <w:spacing w:val="-9"/>
          <w:w w:val="115"/>
          <w:sz w:val="15"/>
        </w:rPr>
        <w:t xml:space="preserve"> </w:t>
      </w:r>
      <w:r>
        <w:rPr>
          <w:w w:val="115"/>
          <w:sz w:val="15"/>
        </w:rPr>
        <w:t>qu'il</w:t>
      </w:r>
      <w:r>
        <w:rPr>
          <w:spacing w:val="-9"/>
          <w:w w:val="115"/>
          <w:sz w:val="15"/>
        </w:rPr>
        <w:t xml:space="preserve"> </w:t>
      </w:r>
      <w:r>
        <w:rPr>
          <w:w w:val="115"/>
          <w:sz w:val="15"/>
        </w:rPr>
        <w:t>y</w:t>
      </w:r>
      <w:r>
        <w:rPr>
          <w:spacing w:val="-9"/>
          <w:w w:val="115"/>
          <w:sz w:val="15"/>
        </w:rPr>
        <w:t xml:space="preserve"> </w:t>
      </w:r>
      <w:r>
        <w:rPr>
          <w:w w:val="115"/>
          <w:sz w:val="15"/>
        </w:rPr>
        <w:t>a</w:t>
      </w:r>
      <w:r>
        <w:rPr>
          <w:spacing w:val="-9"/>
          <w:w w:val="115"/>
          <w:sz w:val="15"/>
        </w:rPr>
        <w:t xml:space="preserve"> </w:t>
      </w:r>
      <w:r>
        <w:rPr>
          <w:w w:val="115"/>
          <w:sz w:val="15"/>
        </w:rPr>
        <w:t>lieu</w:t>
      </w:r>
      <w:r>
        <w:rPr>
          <w:spacing w:val="-9"/>
          <w:w w:val="115"/>
          <w:sz w:val="15"/>
        </w:rPr>
        <w:t xml:space="preserve"> </w:t>
      </w:r>
      <w:r>
        <w:rPr>
          <w:w w:val="115"/>
          <w:sz w:val="15"/>
        </w:rPr>
        <w:t>d'accueillir</w:t>
      </w:r>
      <w:r>
        <w:rPr>
          <w:spacing w:val="-9"/>
          <w:w w:val="115"/>
          <w:sz w:val="15"/>
        </w:rPr>
        <w:t xml:space="preserve"> </w:t>
      </w:r>
      <w:r>
        <w:rPr>
          <w:w w:val="115"/>
          <w:sz w:val="15"/>
        </w:rPr>
        <w:t>le</w:t>
      </w:r>
      <w:r>
        <w:rPr>
          <w:spacing w:val="-9"/>
          <w:w w:val="115"/>
          <w:sz w:val="15"/>
        </w:rPr>
        <w:t xml:space="preserve"> </w:t>
      </w:r>
      <w:r>
        <w:rPr>
          <w:w w:val="115"/>
          <w:sz w:val="15"/>
        </w:rPr>
        <w:t>quatrième</w:t>
      </w:r>
      <w:r>
        <w:rPr>
          <w:spacing w:val="-9"/>
          <w:w w:val="115"/>
          <w:sz w:val="15"/>
        </w:rPr>
        <w:t xml:space="preserve"> </w:t>
      </w:r>
      <w:r>
        <w:rPr>
          <w:spacing w:val="-2"/>
          <w:w w:val="115"/>
          <w:sz w:val="15"/>
        </w:rPr>
        <w:t>moyen.</w:t>
      </w:r>
    </w:p>
    <w:p w14:paraId="2A342175" w14:textId="77777777" w:rsidR="00157888" w:rsidRDefault="00157888">
      <w:pPr>
        <w:pStyle w:val="Corpsdetexte"/>
        <w:spacing w:before="104"/>
      </w:pPr>
    </w:p>
    <w:p w14:paraId="2CF45980" w14:textId="77777777" w:rsidR="00157888" w:rsidRDefault="00000000">
      <w:pPr>
        <w:pStyle w:val="Paragraphedeliste"/>
        <w:numPr>
          <w:ilvl w:val="0"/>
          <w:numId w:val="10"/>
        </w:numPr>
        <w:tabs>
          <w:tab w:val="left" w:pos="454"/>
        </w:tabs>
        <w:spacing w:line="312" w:lineRule="auto"/>
        <w:ind w:right="63" w:firstLine="0"/>
        <w:jc w:val="both"/>
        <w:rPr>
          <w:sz w:val="15"/>
        </w:rPr>
      </w:pPr>
      <w:r>
        <w:rPr>
          <w:w w:val="115"/>
          <w:sz w:val="15"/>
        </w:rPr>
        <w:t>Eu égard à ce qui précède, et contrairement à ce que fait valoir l'EUIPO, les vices de motivation relevés aux points 72 et 78 ci-dessus ont une incidence sur la solution du litige. En effet, il en résulte que la décision attaquée est viciée à la fois en raison d'un défaut de motivation, en ce qui concerne la recevabilité des éléments de preuve relatifs aux pièces détachées et accessoires, et en raison d'erreurs d'appréciation, en ce qui concerne leur examen sur le fond, de sorte qu'elle ne peut qu'être annulée sur ce point également.</w:t>
      </w:r>
    </w:p>
    <w:p w14:paraId="351A4EBB" w14:textId="77777777" w:rsidR="00157888" w:rsidRDefault="00157888">
      <w:pPr>
        <w:pStyle w:val="Corpsdetexte"/>
        <w:spacing w:before="50"/>
      </w:pPr>
    </w:p>
    <w:p w14:paraId="4D4B1D7F" w14:textId="77777777" w:rsidR="00157888" w:rsidRDefault="00000000">
      <w:pPr>
        <w:pStyle w:val="Paragraphedeliste"/>
        <w:numPr>
          <w:ilvl w:val="0"/>
          <w:numId w:val="10"/>
        </w:numPr>
        <w:tabs>
          <w:tab w:val="left" w:pos="490"/>
        </w:tabs>
        <w:spacing w:line="312" w:lineRule="auto"/>
        <w:ind w:right="77" w:firstLine="0"/>
        <w:jc w:val="both"/>
        <w:rPr>
          <w:sz w:val="15"/>
        </w:rPr>
      </w:pPr>
      <w:r>
        <w:rPr>
          <w:w w:val="115"/>
          <w:sz w:val="15"/>
        </w:rPr>
        <w:t>Partant, il convient d'annuler la décision attaquée dans son intégralité, sans qu'il soit besoin d'examiner le premier</w:t>
      </w:r>
      <w:r>
        <w:rPr>
          <w:spacing w:val="40"/>
          <w:w w:val="115"/>
          <w:sz w:val="15"/>
        </w:rPr>
        <w:t xml:space="preserve"> </w:t>
      </w:r>
      <w:r>
        <w:rPr>
          <w:spacing w:val="-2"/>
          <w:w w:val="115"/>
          <w:sz w:val="15"/>
        </w:rPr>
        <w:t>moyen.</w:t>
      </w:r>
    </w:p>
    <w:p w14:paraId="55B76881" w14:textId="77777777" w:rsidR="00157888" w:rsidRDefault="00157888">
      <w:pPr>
        <w:pStyle w:val="Corpsdetexte"/>
        <w:spacing w:before="51"/>
      </w:pPr>
    </w:p>
    <w:p w14:paraId="7830EEC2" w14:textId="77777777" w:rsidR="00157888" w:rsidRDefault="00000000">
      <w:pPr>
        <w:pStyle w:val="Corpsdetexte"/>
        <w:spacing w:before="1"/>
        <w:ind w:left="112"/>
      </w:pPr>
      <w:r>
        <w:rPr>
          <w:w w:val="120"/>
        </w:rPr>
        <w:t>Sur</w:t>
      </w:r>
      <w:r>
        <w:rPr>
          <w:spacing w:val="-9"/>
          <w:w w:val="120"/>
        </w:rPr>
        <w:t xml:space="preserve"> </w:t>
      </w:r>
      <w:r>
        <w:rPr>
          <w:w w:val="120"/>
        </w:rPr>
        <w:t>les</w:t>
      </w:r>
      <w:r>
        <w:rPr>
          <w:spacing w:val="-9"/>
          <w:w w:val="120"/>
        </w:rPr>
        <w:t xml:space="preserve"> </w:t>
      </w:r>
      <w:r>
        <w:rPr>
          <w:spacing w:val="-2"/>
          <w:w w:val="120"/>
        </w:rPr>
        <w:t>dépens</w:t>
      </w:r>
    </w:p>
    <w:p w14:paraId="084476C6" w14:textId="77777777" w:rsidR="00157888" w:rsidRDefault="00157888">
      <w:pPr>
        <w:pStyle w:val="Corpsdetexte"/>
        <w:spacing w:before="103"/>
      </w:pPr>
    </w:p>
    <w:p w14:paraId="458D4BCB" w14:textId="77777777" w:rsidR="00157888" w:rsidRDefault="00000000">
      <w:pPr>
        <w:pStyle w:val="Paragraphedeliste"/>
        <w:numPr>
          <w:ilvl w:val="0"/>
          <w:numId w:val="10"/>
        </w:numPr>
        <w:tabs>
          <w:tab w:val="left" w:pos="490"/>
        </w:tabs>
        <w:spacing w:line="312" w:lineRule="auto"/>
        <w:ind w:right="65" w:firstLine="0"/>
        <w:jc w:val="both"/>
        <w:rPr>
          <w:sz w:val="15"/>
        </w:rPr>
      </w:pPr>
      <w:r>
        <w:rPr>
          <w:w w:val="115"/>
          <w:sz w:val="15"/>
        </w:rPr>
        <w:t>Aux termes de l'article 134, paragraphe 1, du règlement de procédure du Tribunal, toute partie qui succombe est condamnée aux dépens, s'il est conclu en ce sens. L'EUIPO et l'intervenant ayant succombé, il y a lieu de les condamner aux dépens, conformément aux conclusions de la requérante.</w:t>
      </w:r>
    </w:p>
    <w:p w14:paraId="58A1779F" w14:textId="77777777" w:rsidR="00157888" w:rsidRDefault="00157888">
      <w:pPr>
        <w:pStyle w:val="Corpsdetexte"/>
        <w:spacing w:before="51"/>
      </w:pPr>
    </w:p>
    <w:p w14:paraId="4576F68A" w14:textId="77777777" w:rsidR="00157888" w:rsidRDefault="00000000">
      <w:pPr>
        <w:pStyle w:val="Paragraphedeliste"/>
        <w:numPr>
          <w:ilvl w:val="0"/>
          <w:numId w:val="10"/>
        </w:numPr>
        <w:tabs>
          <w:tab w:val="left" w:pos="466"/>
        </w:tabs>
        <w:spacing w:line="312" w:lineRule="auto"/>
        <w:ind w:right="61" w:firstLine="0"/>
        <w:jc w:val="both"/>
        <w:rPr>
          <w:sz w:val="15"/>
        </w:rPr>
      </w:pPr>
      <w:r>
        <w:rPr>
          <w:w w:val="115"/>
          <w:sz w:val="15"/>
        </w:rPr>
        <w:t>En outre, la requérante a conclu à la condamnation de l'EUIPO et de l'intervenant aux dépens qu'elle a exposés dans le cadre de la procédure devant la chambre de recours. À cet égard, il convient de rappeler que, en vertu de l'article 190, paragraphe 2, du règlement de procédure, seuls les frais indispensables exposés par les parties aux fins de la procédure</w:t>
      </w:r>
      <w:r>
        <w:rPr>
          <w:spacing w:val="40"/>
          <w:w w:val="115"/>
          <w:sz w:val="15"/>
        </w:rPr>
        <w:t xml:space="preserve"> </w:t>
      </w:r>
      <w:r>
        <w:rPr>
          <w:w w:val="115"/>
          <w:sz w:val="15"/>
        </w:rPr>
        <w:t>devant la chambre de recours sont considérés comme dépens récupérables. Partant, il y a également lieu de condamner l'EUIPO et l'intervenant à supporter les dépens indispensables exposés par la requérante aux fins de la procédure devant la chambre de recours.</w:t>
      </w:r>
    </w:p>
    <w:p w14:paraId="7FDCD58F" w14:textId="77777777" w:rsidR="00157888" w:rsidRDefault="00157888">
      <w:pPr>
        <w:pStyle w:val="Corpsdetexte"/>
        <w:spacing w:before="50"/>
      </w:pPr>
    </w:p>
    <w:p w14:paraId="55F9CF73" w14:textId="77777777" w:rsidR="00157888" w:rsidRDefault="00000000">
      <w:pPr>
        <w:pStyle w:val="Corpsdetexte"/>
        <w:ind w:left="112"/>
      </w:pPr>
      <w:r>
        <w:rPr>
          <w:w w:val="110"/>
        </w:rPr>
        <w:t>Par</w:t>
      </w:r>
      <w:r>
        <w:rPr>
          <w:spacing w:val="11"/>
          <w:w w:val="110"/>
        </w:rPr>
        <w:t xml:space="preserve"> </w:t>
      </w:r>
      <w:r>
        <w:rPr>
          <w:w w:val="110"/>
        </w:rPr>
        <w:t>ces</w:t>
      </w:r>
      <w:r>
        <w:rPr>
          <w:spacing w:val="11"/>
          <w:w w:val="110"/>
        </w:rPr>
        <w:t xml:space="preserve"> </w:t>
      </w:r>
      <w:r>
        <w:rPr>
          <w:spacing w:val="-2"/>
          <w:w w:val="110"/>
        </w:rPr>
        <w:t>motifs,</w:t>
      </w:r>
    </w:p>
    <w:p w14:paraId="6B985C65" w14:textId="77777777" w:rsidR="00157888" w:rsidRDefault="00157888">
      <w:pPr>
        <w:pStyle w:val="Corpsdetexte"/>
        <w:spacing w:before="104"/>
      </w:pPr>
    </w:p>
    <w:p w14:paraId="4F1D84ED" w14:textId="77777777" w:rsidR="00157888" w:rsidRDefault="00000000">
      <w:pPr>
        <w:pStyle w:val="Corpsdetexte"/>
        <w:spacing w:line="624" w:lineRule="auto"/>
        <w:ind w:left="112" w:right="6389"/>
      </w:pPr>
      <w:r>
        <w:rPr>
          <w:w w:val="110"/>
        </w:rPr>
        <w:t>LE TRIBUNAL (huitième chambre élargie) déclare et arrête :</w:t>
      </w:r>
    </w:p>
    <w:p w14:paraId="3A816A10" w14:textId="77777777" w:rsidR="00157888" w:rsidRDefault="00000000">
      <w:pPr>
        <w:pStyle w:val="Paragraphedeliste"/>
        <w:numPr>
          <w:ilvl w:val="0"/>
          <w:numId w:val="9"/>
        </w:numPr>
        <w:tabs>
          <w:tab w:val="left" w:pos="312"/>
        </w:tabs>
        <w:spacing w:line="312" w:lineRule="auto"/>
        <w:ind w:right="70" w:firstLine="0"/>
        <w:rPr>
          <w:sz w:val="15"/>
        </w:rPr>
      </w:pPr>
      <w:r>
        <w:rPr>
          <w:w w:val="115"/>
          <w:sz w:val="15"/>
        </w:rPr>
        <w:t>La</w:t>
      </w:r>
      <w:r>
        <w:rPr>
          <w:spacing w:val="-5"/>
          <w:w w:val="115"/>
          <w:sz w:val="15"/>
        </w:rPr>
        <w:t xml:space="preserve"> </w:t>
      </w:r>
      <w:r>
        <w:rPr>
          <w:w w:val="115"/>
          <w:sz w:val="15"/>
        </w:rPr>
        <w:t>décision</w:t>
      </w:r>
      <w:r>
        <w:rPr>
          <w:spacing w:val="-5"/>
          <w:w w:val="115"/>
          <w:sz w:val="15"/>
        </w:rPr>
        <w:t xml:space="preserve"> </w:t>
      </w:r>
      <w:r>
        <w:rPr>
          <w:w w:val="115"/>
          <w:sz w:val="15"/>
        </w:rPr>
        <w:t>de</w:t>
      </w:r>
      <w:r>
        <w:rPr>
          <w:spacing w:val="-5"/>
          <w:w w:val="115"/>
          <w:sz w:val="15"/>
        </w:rPr>
        <w:t xml:space="preserve"> </w:t>
      </w:r>
      <w:r>
        <w:rPr>
          <w:w w:val="115"/>
          <w:sz w:val="15"/>
        </w:rPr>
        <w:t>la</w:t>
      </w:r>
      <w:r>
        <w:rPr>
          <w:spacing w:val="-5"/>
          <w:w w:val="115"/>
          <w:sz w:val="15"/>
        </w:rPr>
        <w:t xml:space="preserve"> </w:t>
      </w:r>
      <w:r>
        <w:rPr>
          <w:w w:val="115"/>
          <w:sz w:val="15"/>
        </w:rPr>
        <w:t>cinquième</w:t>
      </w:r>
      <w:r>
        <w:rPr>
          <w:spacing w:val="-5"/>
          <w:w w:val="115"/>
          <w:sz w:val="15"/>
        </w:rPr>
        <w:t xml:space="preserve"> </w:t>
      </w:r>
      <w:r>
        <w:rPr>
          <w:w w:val="115"/>
          <w:sz w:val="15"/>
        </w:rPr>
        <w:t>chambre</w:t>
      </w:r>
      <w:r>
        <w:rPr>
          <w:spacing w:val="-5"/>
          <w:w w:val="115"/>
          <w:sz w:val="15"/>
        </w:rPr>
        <w:t xml:space="preserve"> </w:t>
      </w:r>
      <w:r>
        <w:rPr>
          <w:w w:val="115"/>
          <w:sz w:val="15"/>
        </w:rPr>
        <w:t>de</w:t>
      </w:r>
      <w:r>
        <w:rPr>
          <w:spacing w:val="-5"/>
          <w:w w:val="115"/>
          <w:sz w:val="15"/>
        </w:rPr>
        <w:t xml:space="preserve"> </w:t>
      </w:r>
      <w:r>
        <w:rPr>
          <w:w w:val="115"/>
          <w:sz w:val="15"/>
        </w:rPr>
        <w:t>recours</w:t>
      </w:r>
      <w:r>
        <w:rPr>
          <w:spacing w:val="-5"/>
          <w:w w:val="115"/>
          <w:sz w:val="15"/>
        </w:rPr>
        <w:t xml:space="preserve"> </w:t>
      </w:r>
      <w:r>
        <w:rPr>
          <w:w w:val="115"/>
          <w:sz w:val="15"/>
        </w:rPr>
        <w:t>de</w:t>
      </w:r>
      <w:r>
        <w:rPr>
          <w:spacing w:val="-5"/>
          <w:w w:val="115"/>
          <w:sz w:val="15"/>
        </w:rPr>
        <w:t xml:space="preserve"> </w:t>
      </w:r>
      <w:r>
        <w:rPr>
          <w:w w:val="115"/>
          <w:sz w:val="15"/>
        </w:rPr>
        <w:t>l'Office</w:t>
      </w:r>
      <w:r>
        <w:rPr>
          <w:spacing w:val="-5"/>
          <w:w w:val="115"/>
          <w:sz w:val="15"/>
        </w:rPr>
        <w:t xml:space="preserve"> </w:t>
      </w:r>
      <w:r>
        <w:rPr>
          <w:w w:val="115"/>
          <w:sz w:val="15"/>
        </w:rPr>
        <w:t>de</w:t>
      </w:r>
      <w:r>
        <w:rPr>
          <w:spacing w:val="-5"/>
          <w:w w:val="115"/>
          <w:sz w:val="15"/>
        </w:rPr>
        <w:t xml:space="preserve"> </w:t>
      </w:r>
      <w:r>
        <w:rPr>
          <w:w w:val="115"/>
          <w:sz w:val="15"/>
        </w:rPr>
        <w:t>l'Union</w:t>
      </w:r>
      <w:r>
        <w:rPr>
          <w:spacing w:val="-5"/>
          <w:w w:val="115"/>
          <w:sz w:val="15"/>
        </w:rPr>
        <w:t xml:space="preserve"> </w:t>
      </w:r>
      <w:r>
        <w:rPr>
          <w:w w:val="115"/>
          <w:sz w:val="15"/>
        </w:rPr>
        <w:t>européenne</w:t>
      </w:r>
      <w:r>
        <w:rPr>
          <w:spacing w:val="-5"/>
          <w:w w:val="115"/>
          <w:sz w:val="15"/>
        </w:rPr>
        <w:t xml:space="preserve"> </w:t>
      </w:r>
      <w:r>
        <w:rPr>
          <w:w w:val="115"/>
          <w:sz w:val="15"/>
        </w:rPr>
        <w:t>pour</w:t>
      </w:r>
      <w:r>
        <w:rPr>
          <w:spacing w:val="-5"/>
          <w:w w:val="115"/>
          <w:sz w:val="15"/>
        </w:rPr>
        <w:t xml:space="preserve"> </w:t>
      </w:r>
      <w:r>
        <w:rPr>
          <w:w w:val="115"/>
          <w:sz w:val="15"/>
        </w:rPr>
        <w:t>la</w:t>
      </w:r>
      <w:r>
        <w:rPr>
          <w:spacing w:val="-5"/>
          <w:w w:val="115"/>
          <w:sz w:val="15"/>
        </w:rPr>
        <w:t xml:space="preserve"> </w:t>
      </w:r>
      <w:r>
        <w:rPr>
          <w:w w:val="115"/>
          <w:sz w:val="15"/>
        </w:rPr>
        <w:t>propriété</w:t>
      </w:r>
      <w:r>
        <w:rPr>
          <w:spacing w:val="-5"/>
          <w:w w:val="115"/>
          <w:sz w:val="15"/>
        </w:rPr>
        <w:t xml:space="preserve"> </w:t>
      </w:r>
      <w:r>
        <w:rPr>
          <w:w w:val="115"/>
          <w:sz w:val="15"/>
        </w:rPr>
        <w:t>intellectuelle</w:t>
      </w:r>
      <w:r>
        <w:rPr>
          <w:spacing w:val="-5"/>
          <w:w w:val="115"/>
          <w:sz w:val="15"/>
        </w:rPr>
        <w:t xml:space="preserve"> </w:t>
      </w:r>
      <w:r>
        <w:rPr>
          <w:w w:val="115"/>
          <w:sz w:val="15"/>
        </w:rPr>
        <w:t>(EUIPO)</w:t>
      </w:r>
      <w:r>
        <w:rPr>
          <w:spacing w:val="-5"/>
          <w:w w:val="115"/>
          <w:sz w:val="15"/>
        </w:rPr>
        <w:t xml:space="preserve"> </w:t>
      </w:r>
      <w:r>
        <w:rPr>
          <w:w w:val="115"/>
          <w:sz w:val="15"/>
        </w:rPr>
        <w:t>du 29 août 2023 (affaires jointes R 334/2017-5 et R 343/2017-5) est annulée.</w:t>
      </w:r>
    </w:p>
    <w:p w14:paraId="11CECC38" w14:textId="77777777" w:rsidR="00157888" w:rsidRDefault="00157888">
      <w:pPr>
        <w:pStyle w:val="Corpsdetexte"/>
        <w:spacing w:before="49"/>
      </w:pPr>
    </w:p>
    <w:p w14:paraId="457D431B" w14:textId="77777777" w:rsidR="00157888" w:rsidRDefault="00000000">
      <w:pPr>
        <w:pStyle w:val="Paragraphedeliste"/>
        <w:numPr>
          <w:ilvl w:val="0"/>
          <w:numId w:val="9"/>
        </w:numPr>
        <w:tabs>
          <w:tab w:val="left" w:pos="337"/>
        </w:tabs>
        <w:spacing w:before="1" w:line="312" w:lineRule="auto"/>
        <w:ind w:right="94" w:firstLine="0"/>
        <w:rPr>
          <w:sz w:val="15"/>
        </w:rPr>
      </w:pPr>
      <w:r>
        <w:rPr>
          <w:w w:val="115"/>
          <w:sz w:val="15"/>
        </w:rPr>
        <w:t>L'EUIPO</w:t>
      </w:r>
      <w:r>
        <w:rPr>
          <w:spacing w:val="32"/>
          <w:w w:val="115"/>
          <w:sz w:val="15"/>
        </w:rPr>
        <w:t xml:space="preserve"> </w:t>
      </w:r>
      <w:r>
        <w:rPr>
          <w:w w:val="115"/>
          <w:sz w:val="15"/>
        </w:rPr>
        <w:t>et</w:t>
      </w:r>
      <w:r>
        <w:rPr>
          <w:spacing w:val="32"/>
          <w:w w:val="115"/>
          <w:sz w:val="15"/>
        </w:rPr>
        <w:t xml:space="preserve"> </w:t>
      </w:r>
      <w:r>
        <w:rPr>
          <w:w w:val="115"/>
          <w:sz w:val="15"/>
        </w:rPr>
        <w:t>M.</w:t>
      </w:r>
      <w:r>
        <w:rPr>
          <w:spacing w:val="32"/>
          <w:w w:val="115"/>
          <w:sz w:val="15"/>
        </w:rPr>
        <w:t xml:space="preserve"> </w:t>
      </w:r>
      <w:r>
        <w:rPr>
          <w:w w:val="115"/>
          <w:sz w:val="15"/>
        </w:rPr>
        <w:t>Kurt</w:t>
      </w:r>
      <w:r>
        <w:rPr>
          <w:spacing w:val="32"/>
          <w:w w:val="115"/>
          <w:sz w:val="15"/>
        </w:rPr>
        <w:t xml:space="preserve"> </w:t>
      </w:r>
      <w:r>
        <w:rPr>
          <w:w w:val="115"/>
          <w:sz w:val="15"/>
        </w:rPr>
        <w:t>Hesse</w:t>
      </w:r>
      <w:r>
        <w:rPr>
          <w:spacing w:val="32"/>
          <w:w w:val="115"/>
          <w:sz w:val="15"/>
        </w:rPr>
        <w:t xml:space="preserve"> </w:t>
      </w:r>
      <w:r>
        <w:rPr>
          <w:w w:val="115"/>
          <w:sz w:val="15"/>
        </w:rPr>
        <w:t>supporteront,</w:t>
      </w:r>
      <w:r>
        <w:rPr>
          <w:spacing w:val="32"/>
          <w:w w:val="115"/>
          <w:sz w:val="15"/>
        </w:rPr>
        <w:t xml:space="preserve"> </w:t>
      </w:r>
      <w:r>
        <w:rPr>
          <w:w w:val="115"/>
          <w:sz w:val="15"/>
        </w:rPr>
        <w:t>outre</w:t>
      </w:r>
      <w:r>
        <w:rPr>
          <w:spacing w:val="32"/>
          <w:w w:val="115"/>
          <w:sz w:val="15"/>
        </w:rPr>
        <w:t xml:space="preserve"> </w:t>
      </w:r>
      <w:r>
        <w:rPr>
          <w:w w:val="115"/>
          <w:sz w:val="15"/>
        </w:rPr>
        <w:t>leurs</w:t>
      </w:r>
      <w:r>
        <w:rPr>
          <w:spacing w:val="32"/>
          <w:w w:val="115"/>
          <w:sz w:val="15"/>
        </w:rPr>
        <w:t xml:space="preserve"> </w:t>
      </w:r>
      <w:r>
        <w:rPr>
          <w:w w:val="115"/>
          <w:sz w:val="15"/>
        </w:rPr>
        <w:t>propres</w:t>
      </w:r>
      <w:r>
        <w:rPr>
          <w:spacing w:val="32"/>
          <w:w w:val="115"/>
          <w:sz w:val="15"/>
        </w:rPr>
        <w:t xml:space="preserve"> </w:t>
      </w:r>
      <w:r>
        <w:rPr>
          <w:w w:val="115"/>
          <w:sz w:val="15"/>
        </w:rPr>
        <w:t>dépens,</w:t>
      </w:r>
      <w:r>
        <w:rPr>
          <w:spacing w:val="32"/>
          <w:w w:val="115"/>
          <w:sz w:val="15"/>
        </w:rPr>
        <w:t xml:space="preserve"> </w:t>
      </w:r>
      <w:r>
        <w:rPr>
          <w:w w:val="115"/>
          <w:sz w:val="15"/>
        </w:rPr>
        <w:t>ceux</w:t>
      </w:r>
      <w:r>
        <w:rPr>
          <w:spacing w:val="32"/>
          <w:w w:val="115"/>
          <w:sz w:val="15"/>
        </w:rPr>
        <w:t xml:space="preserve"> </w:t>
      </w:r>
      <w:r>
        <w:rPr>
          <w:w w:val="115"/>
          <w:sz w:val="15"/>
        </w:rPr>
        <w:t>exposés</w:t>
      </w:r>
      <w:r>
        <w:rPr>
          <w:spacing w:val="32"/>
          <w:w w:val="115"/>
          <w:sz w:val="15"/>
        </w:rPr>
        <w:t xml:space="preserve"> </w:t>
      </w:r>
      <w:r>
        <w:rPr>
          <w:w w:val="115"/>
          <w:sz w:val="15"/>
        </w:rPr>
        <w:t>par</w:t>
      </w:r>
      <w:r>
        <w:rPr>
          <w:spacing w:val="32"/>
          <w:w w:val="115"/>
          <w:sz w:val="15"/>
        </w:rPr>
        <w:t xml:space="preserve"> </w:t>
      </w:r>
      <w:r>
        <w:rPr>
          <w:w w:val="115"/>
          <w:sz w:val="15"/>
        </w:rPr>
        <w:t>Ferrari</w:t>
      </w:r>
      <w:r>
        <w:rPr>
          <w:spacing w:val="32"/>
          <w:w w:val="115"/>
          <w:sz w:val="15"/>
        </w:rPr>
        <w:t xml:space="preserve"> </w:t>
      </w:r>
      <w:proofErr w:type="spellStart"/>
      <w:r>
        <w:rPr>
          <w:w w:val="115"/>
          <w:sz w:val="15"/>
        </w:rPr>
        <w:t>SpA</w:t>
      </w:r>
      <w:proofErr w:type="spellEnd"/>
      <w:r>
        <w:rPr>
          <w:w w:val="115"/>
          <w:sz w:val="15"/>
        </w:rPr>
        <w:t>,</w:t>
      </w:r>
      <w:r>
        <w:rPr>
          <w:spacing w:val="32"/>
          <w:w w:val="115"/>
          <w:sz w:val="15"/>
        </w:rPr>
        <w:t xml:space="preserve"> </w:t>
      </w:r>
      <w:r>
        <w:rPr>
          <w:w w:val="115"/>
          <w:sz w:val="15"/>
        </w:rPr>
        <w:t>y</w:t>
      </w:r>
      <w:r>
        <w:rPr>
          <w:spacing w:val="32"/>
          <w:w w:val="115"/>
          <w:sz w:val="15"/>
        </w:rPr>
        <w:t xml:space="preserve"> </w:t>
      </w:r>
      <w:r>
        <w:rPr>
          <w:w w:val="115"/>
          <w:sz w:val="15"/>
        </w:rPr>
        <w:t>compris</w:t>
      </w:r>
      <w:r>
        <w:rPr>
          <w:spacing w:val="32"/>
          <w:w w:val="115"/>
          <w:sz w:val="15"/>
        </w:rPr>
        <w:t xml:space="preserve"> </w:t>
      </w:r>
      <w:r>
        <w:rPr>
          <w:w w:val="115"/>
          <w:sz w:val="15"/>
        </w:rPr>
        <w:t>les</w:t>
      </w:r>
      <w:r>
        <w:rPr>
          <w:spacing w:val="32"/>
          <w:w w:val="115"/>
          <w:sz w:val="15"/>
        </w:rPr>
        <w:t xml:space="preserve"> </w:t>
      </w:r>
      <w:r>
        <w:rPr>
          <w:w w:val="115"/>
          <w:sz w:val="15"/>
        </w:rPr>
        <w:t>frais indispensables exposés aux fins de la procédure devant la chambre de recours.</w:t>
      </w:r>
    </w:p>
    <w:p w14:paraId="71843693" w14:textId="77777777" w:rsidR="00157888" w:rsidRDefault="00157888">
      <w:pPr>
        <w:pStyle w:val="Corpsdetexte"/>
        <w:spacing w:before="51"/>
      </w:pPr>
    </w:p>
    <w:p w14:paraId="782EA873" w14:textId="77777777" w:rsidR="00157888" w:rsidRDefault="00000000">
      <w:pPr>
        <w:pStyle w:val="Corpsdetexte"/>
        <w:spacing w:line="624" w:lineRule="auto"/>
        <w:ind w:left="112" w:right="9075"/>
      </w:pPr>
      <w:proofErr w:type="spellStart"/>
      <w:r>
        <w:rPr>
          <w:spacing w:val="-2"/>
          <w:w w:val="115"/>
        </w:rPr>
        <w:t>Kornezov</w:t>
      </w:r>
      <w:proofErr w:type="spellEnd"/>
      <w:r>
        <w:rPr>
          <w:spacing w:val="-2"/>
          <w:w w:val="115"/>
        </w:rPr>
        <w:t xml:space="preserve"> </w:t>
      </w:r>
      <w:r>
        <w:rPr>
          <w:w w:val="115"/>
        </w:rPr>
        <w:t>De</w:t>
      </w:r>
      <w:r>
        <w:rPr>
          <w:spacing w:val="-13"/>
          <w:w w:val="115"/>
        </w:rPr>
        <w:t xml:space="preserve"> </w:t>
      </w:r>
      <w:proofErr w:type="spellStart"/>
      <w:r>
        <w:rPr>
          <w:w w:val="115"/>
        </w:rPr>
        <w:t>Baere</w:t>
      </w:r>
      <w:proofErr w:type="spellEnd"/>
      <w:r>
        <w:rPr>
          <w:w w:val="115"/>
        </w:rPr>
        <w:t xml:space="preserve"> </w:t>
      </w:r>
      <w:proofErr w:type="spellStart"/>
      <w:r>
        <w:rPr>
          <w:spacing w:val="-2"/>
          <w:w w:val="115"/>
        </w:rPr>
        <w:t>Petrlík</w:t>
      </w:r>
      <w:proofErr w:type="spellEnd"/>
      <w:r>
        <w:rPr>
          <w:spacing w:val="-2"/>
          <w:w w:val="115"/>
        </w:rPr>
        <w:t xml:space="preserve"> </w:t>
      </w:r>
      <w:proofErr w:type="spellStart"/>
      <w:r>
        <w:rPr>
          <w:spacing w:val="-2"/>
          <w:w w:val="115"/>
        </w:rPr>
        <w:t>Kecsmár</w:t>
      </w:r>
      <w:proofErr w:type="spellEnd"/>
    </w:p>
    <w:p w14:paraId="31013824" w14:textId="77777777" w:rsidR="00157888" w:rsidRDefault="00157888">
      <w:pPr>
        <w:pStyle w:val="Corpsdetexte"/>
        <w:spacing w:line="624" w:lineRule="auto"/>
        <w:sectPr w:rsidR="00157888">
          <w:pgSz w:w="11900" w:h="16840"/>
          <w:pgMar w:top="640" w:right="850" w:bottom="420" w:left="992" w:header="238" w:footer="232" w:gutter="0"/>
          <w:cols w:space="720"/>
        </w:sectPr>
      </w:pPr>
    </w:p>
    <w:p w14:paraId="16D39A5E" w14:textId="77777777" w:rsidR="00157888" w:rsidRDefault="00157888">
      <w:pPr>
        <w:pStyle w:val="Corpsdetexte"/>
      </w:pPr>
    </w:p>
    <w:p w14:paraId="4ED5C118" w14:textId="77777777" w:rsidR="00157888" w:rsidRDefault="00157888">
      <w:pPr>
        <w:pStyle w:val="Corpsdetexte"/>
      </w:pPr>
    </w:p>
    <w:p w14:paraId="795D915A" w14:textId="77777777" w:rsidR="00157888" w:rsidRDefault="00157888">
      <w:pPr>
        <w:pStyle w:val="Corpsdetexte"/>
        <w:spacing w:before="22"/>
      </w:pPr>
    </w:p>
    <w:p w14:paraId="159E2F85" w14:textId="77777777" w:rsidR="00157888" w:rsidRDefault="00000000">
      <w:pPr>
        <w:pStyle w:val="Corpsdetexte"/>
        <w:ind w:left="112"/>
      </w:pPr>
      <w:r>
        <w:rPr>
          <w:spacing w:val="-2"/>
          <w:w w:val="115"/>
        </w:rPr>
        <w:t>Kingston</w:t>
      </w:r>
    </w:p>
    <w:p w14:paraId="7091C486" w14:textId="77777777" w:rsidR="00157888" w:rsidRDefault="00157888">
      <w:pPr>
        <w:pStyle w:val="Corpsdetexte"/>
        <w:spacing w:before="104"/>
      </w:pPr>
    </w:p>
    <w:p w14:paraId="232D4643" w14:textId="77777777" w:rsidR="00157888" w:rsidRDefault="00000000">
      <w:pPr>
        <w:pStyle w:val="Corpsdetexte"/>
        <w:spacing w:line="624" w:lineRule="auto"/>
        <w:ind w:left="112" w:right="3853"/>
      </w:pPr>
      <w:r>
        <w:rPr>
          <w:w w:val="115"/>
        </w:rPr>
        <w:t>Ainsi</w:t>
      </w:r>
      <w:r>
        <w:rPr>
          <w:spacing w:val="-5"/>
          <w:w w:val="115"/>
        </w:rPr>
        <w:t xml:space="preserve"> </w:t>
      </w:r>
      <w:r>
        <w:rPr>
          <w:w w:val="115"/>
        </w:rPr>
        <w:t>prononcé</w:t>
      </w:r>
      <w:r>
        <w:rPr>
          <w:spacing w:val="-5"/>
          <w:w w:val="115"/>
        </w:rPr>
        <w:t xml:space="preserve"> </w:t>
      </w:r>
      <w:r>
        <w:rPr>
          <w:w w:val="115"/>
        </w:rPr>
        <w:t>en</w:t>
      </w:r>
      <w:r>
        <w:rPr>
          <w:spacing w:val="-5"/>
          <w:w w:val="115"/>
        </w:rPr>
        <w:t xml:space="preserve"> </w:t>
      </w:r>
      <w:r>
        <w:rPr>
          <w:w w:val="115"/>
        </w:rPr>
        <w:t>audience</w:t>
      </w:r>
      <w:r>
        <w:rPr>
          <w:spacing w:val="-5"/>
          <w:w w:val="115"/>
        </w:rPr>
        <w:t xml:space="preserve"> </w:t>
      </w:r>
      <w:r>
        <w:rPr>
          <w:w w:val="115"/>
        </w:rPr>
        <w:t>publique</w:t>
      </w:r>
      <w:r>
        <w:rPr>
          <w:spacing w:val="-5"/>
          <w:w w:val="115"/>
        </w:rPr>
        <w:t xml:space="preserve"> </w:t>
      </w:r>
      <w:r>
        <w:rPr>
          <w:w w:val="115"/>
        </w:rPr>
        <w:t>à</w:t>
      </w:r>
      <w:r>
        <w:rPr>
          <w:spacing w:val="-5"/>
          <w:w w:val="115"/>
        </w:rPr>
        <w:t xml:space="preserve"> </w:t>
      </w:r>
      <w:r>
        <w:rPr>
          <w:w w:val="115"/>
        </w:rPr>
        <w:t>Luxembourg,</w:t>
      </w:r>
      <w:r>
        <w:rPr>
          <w:spacing w:val="-5"/>
          <w:w w:val="115"/>
        </w:rPr>
        <w:t xml:space="preserve"> </w:t>
      </w:r>
      <w:r>
        <w:rPr>
          <w:w w:val="115"/>
        </w:rPr>
        <w:t>le</w:t>
      </w:r>
      <w:r>
        <w:rPr>
          <w:spacing w:val="-5"/>
          <w:w w:val="115"/>
        </w:rPr>
        <w:t xml:space="preserve"> </w:t>
      </w:r>
      <w:r>
        <w:rPr>
          <w:w w:val="115"/>
        </w:rPr>
        <w:t>2</w:t>
      </w:r>
      <w:r>
        <w:rPr>
          <w:spacing w:val="-5"/>
          <w:w w:val="115"/>
        </w:rPr>
        <w:t xml:space="preserve"> </w:t>
      </w:r>
      <w:r>
        <w:rPr>
          <w:w w:val="115"/>
        </w:rPr>
        <w:t>juillet</w:t>
      </w:r>
      <w:r>
        <w:rPr>
          <w:spacing w:val="-5"/>
          <w:w w:val="115"/>
        </w:rPr>
        <w:t xml:space="preserve"> </w:t>
      </w:r>
      <w:r>
        <w:rPr>
          <w:w w:val="115"/>
        </w:rPr>
        <w:t xml:space="preserve">2025. </w:t>
      </w:r>
      <w:r>
        <w:rPr>
          <w:spacing w:val="-2"/>
          <w:w w:val="115"/>
        </w:rPr>
        <w:t>Signatures</w:t>
      </w:r>
    </w:p>
    <w:p w14:paraId="1AED3C4D" w14:textId="77777777" w:rsidR="00157888" w:rsidRDefault="00000000">
      <w:pPr>
        <w:pStyle w:val="Corpsdetexte"/>
        <w:spacing w:line="173" w:lineRule="exact"/>
        <w:ind w:left="112"/>
      </w:pPr>
      <w:r>
        <w:rPr>
          <w:w w:val="115"/>
        </w:rPr>
        <w:t>*</w:t>
      </w:r>
      <w:r>
        <w:rPr>
          <w:spacing w:val="4"/>
          <w:w w:val="115"/>
        </w:rPr>
        <w:t xml:space="preserve"> </w:t>
      </w:r>
      <w:r>
        <w:rPr>
          <w:w w:val="115"/>
        </w:rPr>
        <w:t>Langue</w:t>
      </w:r>
      <w:r>
        <w:rPr>
          <w:spacing w:val="-1"/>
          <w:w w:val="115"/>
        </w:rPr>
        <w:t xml:space="preserve"> </w:t>
      </w:r>
      <w:r>
        <w:rPr>
          <w:w w:val="115"/>
        </w:rPr>
        <w:t>de</w:t>
      </w:r>
      <w:r>
        <w:rPr>
          <w:spacing w:val="-1"/>
          <w:w w:val="115"/>
        </w:rPr>
        <w:t xml:space="preserve"> </w:t>
      </w:r>
      <w:r>
        <w:rPr>
          <w:w w:val="115"/>
        </w:rPr>
        <w:t>procédure</w:t>
      </w:r>
      <w:r>
        <w:rPr>
          <w:spacing w:val="-1"/>
          <w:w w:val="115"/>
        </w:rPr>
        <w:t xml:space="preserve"> </w:t>
      </w:r>
      <w:r>
        <w:rPr>
          <w:w w:val="115"/>
        </w:rPr>
        <w:t xml:space="preserve">: </w:t>
      </w:r>
      <w:r>
        <w:rPr>
          <w:spacing w:val="-2"/>
          <w:w w:val="115"/>
        </w:rPr>
        <w:t>l'anglais.</w:t>
      </w:r>
    </w:p>
    <w:p w14:paraId="1A2F2626" w14:textId="77777777" w:rsidR="00157888" w:rsidRDefault="00157888">
      <w:pPr>
        <w:pStyle w:val="Corpsdetexte"/>
        <w:spacing w:line="173" w:lineRule="exact"/>
        <w:sectPr w:rsidR="00157888">
          <w:pgSz w:w="11900" w:h="16840"/>
          <w:pgMar w:top="640" w:right="850" w:bottom="420" w:left="992" w:header="238" w:footer="232" w:gutter="0"/>
          <w:cols w:space="720"/>
        </w:sectPr>
      </w:pPr>
    </w:p>
    <w:p w14:paraId="1DD740EB" w14:textId="77777777" w:rsidR="00157888" w:rsidRDefault="00157888">
      <w:pPr>
        <w:pStyle w:val="Corpsdetexte"/>
        <w:spacing w:before="2"/>
        <w:rPr>
          <w:sz w:val="17"/>
        </w:rPr>
      </w:pPr>
    </w:p>
    <w:p w14:paraId="65E24B4A" w14:textId="77777777" w:rsidR="00157888" w:rsidRDefault="00157888">
      <w:pPr>
        <w:pStyle w:val="Corpsdetexte"/>
        <w:rPr>
          <w:sz w:val="17"/>
        </w:rPr>
        <w:sectPr w:rsidR="00157888">
          <w:pgSz w:w="11900" w:h="16840"/>
          <w:pgMar w:top="640" w:right="850" w:bottom="420" w:left="992" w:header="238" w:footer="232" w:gutter="0"/>
          <w:cols w:space="720"/>
        </w:sectPr>
      </w:pPr>
    </w:p>
    <w:p w14:paraId="22E2DFA3" w14:textId="77777777" w:rsidR="00157888" w:rsidRDefault="00157888">
      <w:pPr>
        <w:pStyle w:val="Corpsdetexte"/>
        <w:spacing w:before="19"/>
        <w:rPr>
          <w:sz w:val="20"/>
        </w:rPr>
      </w:pPr>
    </w:p>
    <w:p w14:paraId="74AA2663" w14:textId="77777777" w:rsidR="00157888" w:rsidRDefault="00157888">
      <w:pPr>
        <w:pStyle w:val="Corpsdetexte"/>
        <w:rPr>
          <w:sz w:val="20"/>
        </w:rPr>
        <w:sectPr w:rsidR="00157888">
          <w:headerReference w:type="default" r:id="rId9"/>
          <w:footerReference w:type="default" r:id="rId10"/>
          <w:pgSz w:w="11900" w:h="16840"/>
          <w:pgMar w:top="640" w:right="850" w:bottom="420" w:left="992" w:header="238" w:footer="232" w:gutter="0"/>
          <w:pgNumType w:start="1"/>
          <w:cols w:space="720"/>
        </w:sectPr>
      </w:pPr>
    </w:p>
    <w:p w14:paraId="3E8F8A51" w14:textId="47DC4B46" w:rsidR="00157888" w:rsidRPr="007D780F" w:rsidRDefault="00000000" w:rsidP="007D780F">
      <w:pPr>
        <w:pStyle w:val="Titre1"/>
        <w:spacing w:before="100" w:line="312" w:lineRule="auto"/>
        <w:rPr>
          <w:rFonts w:ascii="Arial" w:hAnsi="Arial" w:cs="Arial"/>
          <w:w w:val="120"/>
        </w:rPr>
      </w:pPr>
      <w:r w:rsidRPr="007D780F">
        <w:rPr>
          <w:rFonts w:ascii="Arial" w:hAnsi="Arial" w:cs="Arial"/>
          <w:w w:val="120"/>
        </w:rPr>
        <w:t xml:space="preserve">Trib. UE, 02-07-2025, </w:t>
      </w:r>
      <w:proofErr w:type="spellStart"/>
      <w:r w:rsidRPr="007D780F">
        <w:rPr>
          <w:rFonts w:ascii="Arial" w:hAnsi="Arial" w:cs="Arial"/>
          <w:w w:val="120"/>
        </w:rPr>
        <w:t>aff.</w:t>
      </w:r>
      <w:proofErr w:type="spellEnd"/>
      <w:r w:rsidRPr="007D780F">
        <w:rPr>
          <w:rFonts w:ascii="Arial" w:hAnsi="Arial" w:cs="Arial"/>
          <w:w w:val="120"/>
        </w:rPr>
        <w:t xml:space="preserve"> T-1104/23, Ferrari </w:t>
      </w:r>
      <w:proofErr w:type="spellStart"/>
      <w:r w:rsidRPr="007D780F">
        <w:rPr>
          <w:rFonts w:ascii="Arial" w:hAnsi="Arial" w:cs="Arial"/>
          <w:w w:val="120"/>
        </w:rPr>
        <w:t>SpA</w:t>
      </w:r>
      <w:proofErr w:type="spellEnd"/>
      <w:r w:rsidRPr="007D780F">
        <w:rPr>
          <w:rFonts w:ascii="Arial" w:hAnsi="Arial" w:cs="Arial"/>
          <w:w w:val="120"/>
        </w:rPr>
        <w:t xml:space="preserve"> c/ Office de l'Union européenne pour la propriété intellectuelle (EUIPO)</w:t>
      </w:r>
      <w:r w:rsidR="00D828F5" w:rsidRPr="007D780F">
        <w:rPr>
          <w:rFonts w:ascii="Arial" w:hAnsi="Arial" w:cs="Arial"/>
          <w:w w:val="120"/>
        </w:rPr>
        <w:t xml:space="preserve"> (jouets)</w:t>
      </w:r>
    </w:p>
    <w:p w14:paraId="23BA23EA" w14:textId="7FA512D5" w:rsidR="00157888" w:rsidRDefault="00000000">
      <w:pPr>
        <w:pStyle w:val="Titre2"/>
      </w:pPr>
      <w:r>
        <w:rPr>
          <w:b w:val="0"/>
        </w:rPr>
        <w:br w:type="column"/>
      </w:r>
    </w:p>
    <w:p w14:paraId="37007D5C" w14:textId="77777777" w:rsidR="00157888" w:rsidRDefault="00157888">
      <w:pPr>
        <w:pStyle w:val="Titre2"/>
        <w:sectPr w:rsidR="00157888">
          <w:type w:val="continuous"/>
          <w:pgSz w:w="11900" w:h="16840"/>
          <w:pgMar w:top="640" w:right="850" w:bottom="420" w:left="992" w:header="238" w:footer="232" w:gutter="0"/>
          <w:cols w:num="2" w:space="720" w:equalWidth="0">
            <w:col w:w="8458" w:space="371"/>
            <w:col w:w="1229"/>
          </w:cols>
        </w:sectPr>
      </w:pPr>
    </w:p>
    <w:p w14:paraId="28D5F27D" w14:textId="77777777" w:rsidR="00157888" w:rsidRDefault="00157888">
      <w:pPr>
        <w:pStyle w:val="Corpsdetexte"/>
        <w:spacing w:before="36" w:after="1"/>
        <w:rPr>
          <w:b/>
          <w:sz w:val="20"/>
        </w:rPr>
      </w:pPr>
    </w:p>
    <w:p w14:paraId="32C46480" w14:textId="77777777" w:rsidR="00157888" w:rsidRDefault="00000000">
      <w:pPr>
        <w:pStyle w:val="Corpsdetexte"/>
        <w:spacing w:line="23" w:lineRule="exact"/>
        <w:ind w:left="112"/>
        <w:rPr>
          <w:sz w:val="2"/>
        </w:rPr>
      </w:pPr>
      <w:r>
        <w:rPr>
          <w:noProof/>
          <w:sz w:val="2"/>
        </w:rPr>
        <mc:AlternateContent>
          <mc:Choice Requires="wpg">
            <w:drawing>
              <wp:inline distT="0" distB="0" distL="0" distR="0" wp14:anchorId="6323327C" wp14:editId="5854979C">
                <wp:extent cx="6271260" cy="1524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1260" cy="15240"/>
                          <a:chOff x="0" y="0"/>
                          <a:chExt cx="6271260" cy="15240"/>
                        </a:xfrm>
                      </wpg:grpSpPr>
                      <wps:wsp>
                        <wps:cNvPr id="18" name="Graphic 18"/>
                        <wps:cNvSpPr/>
                        <wps:spPr>
                          <a:xfrm>
                            <a:off x="0" y="0"/>
                            <a:ext cx="6271260" cy="15240"/>
                          </a:xfrm>
                          <a:custGeom>
                            <a:avLst/>
                            <a:gdLst/>
                            <a:ahLst/>
                            <a:cxnLst/>
                            <a:rect l="l" t="t" r="r" b="b"/>
                            <a:pathLst>
                              <a:path w="6271260" h="15240">
                                <a:moveTo>
                                  <a:pt x="6271032" y="15110"/>
                                </a:moveTo>
                                <a:lnTo>
                                  <a:pt x="0" y="15110"/>
                                </a:lnTo>
                                <a:lnTo>
                                  <a:pt x="0" y="0"/>
                                </a:lnTo>
                                <a:lnTo>
                                  <a:pt x="6271032" y="0"/>
                                </a:lnTo>
                                <a:lnTo>
                                  <a:pt x="6271032" y="1511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7C517E0" id="Group 17" o:spid="_x0000_s1026" style="width:493.8pt;height:1.2pt;mso-position-horizontal-relative:char;mso-position-vertical-relative:line" coordsize="62712,1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">
                <v:shape id="Graphic 18" o:spid="_x0000_s1027" style="position:absolute;width:62712;height:152;visibility:visible;mso-wrap-style:square;v-text-anchor:top" coordsize="6271260,15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" path="m6271032,15110l,15110,,,6271032,r,15110xe" fillcolor="#ccc" stroked="f">
                  <v:path arrowok="t"/>
                </v:shape>
                <w10:anchorlock/>
              </v:group>
            </w:pict>
          </mc:Fallback>
        </mc:AlternateContent>
      </w:r>
    </w:p>
    <w:p w14:paraId="33505A18" w14:textId="77777777" w:rsidR="00157888" w:rsidRDefault="00157888">
      <w:pPr>
        <w:pStyle w:val="Corpsdetexte"/>
        <w:rPr>
          <w:b/>
        </w:rPr>
      </w:pPr>
    </w:p>
    <w:p w14:paraId="2C9D0B29" w14:textId="77777777" w:rsidR="00157888" w:rsidRDefault="00157888">
      <w:pPr>
        <w:pStyle w:val="Corpsdetexte"/>
        <w:rPr>
          <w:b/>
        </w:rPr>
      </w:pPr>
    </w:p>
    <w:p w14:paraId="1FC1DF77" w14:textId="77777777" w:rsidR="00157888" w:rsidRDefault="00157888">
      <w:pPr>
        <w:pStyle w:val="Corpsdetexte"/>
        <w:spacing w:before="39"/>
        <w:rPr>
          <w:b/>
        </w:rPr>
      </w:pPr>
    </w:p>
    <w:p w14:paraId="6BA69B37" w14:textId="77777777" w:rsidR="00157888" w:rsidRDefault="00000000">
      <w:pPr>
        <w:pStyle w:val="Corpsdetexte"/>
        <w:spacing w:line="624" w:lineRule="auto"/>
        <w:ind w:left="112" w:right="6158"/>
        <w:jc w:val="both"/>
      </w:pPr>
      <w:r>
        <w:rPr>
          <w:w w:val="115"/>
        </w:rPr>
        <w:t>ARRÊT DU TRIBUNAL (huitième chambre élargie) 2 juillet 2025 (*)</w:t>
      </w:r>
    </w:p>
    <w:p w14:paraId="40B77E6E" w14:textId="77777777" w:rsidR="00157888" w:rsidRDefault="00157888">
      <w:pPr>
        <w:pStyle w:val="Corpsdetexte"/>
        <w:spacing w:before="49"/>
      </w:pPr>
    </w:p>
    <w:p w14:paraId="5A7A180D" w14:textId="77777777" w:rsidR="00157888" w:rsidRDefault="00000000">
      <w:pPr>
        <w:pStyle w:val="Corpsdetexte"/>
        <w:ind w:left="112"/>
      </w:pPr>
      <w:r>
        <w:rPr>
          <w:w w:val="115"/>
        </w:rPr>
        <w:t>Dans</w:t>
      </w:r>
      <w:r>
        <w:rPr>
          <w:spacing w:val="-9"/>
          <w:w w:val="115"/>
        </w:rPr>
        <w:t xml:space="preserve"> </w:t>
      </w:r>
      <w:r>
        <w:rPr>
          <w:w w:val="115"/>
        </w:rPr>
        <w:t>l'affaire</w:t>
      </w:r>
      <w:r>
        <w:rPr>
          <w:spacing w:val="-13"/>
          <w:w w:val="115"/>
        </w:rPr>
        <w:t xml:space="preserve"> </w:t>
      </w:r>
      <w:r>
        <w:rPr>
          <w:w w:val="115"/>
        </w:rPr>
        <w:t>T-</w:t>
      </w:r>
      <w:r>
        <w:rPr>
          <w:spacing w:val="-2"/>
          <w:w w:val="115"/>
        </w:rPr>
        <w:t>1104/23,</w:t>
      </w:r>
    </w:p>
    <w:p w14:paraId="18F99F9D" w14:textId="77777777" w:rsidR="00157888" w:rsidRDefault="00157888">
      <w:pPr>
        <w:pStyle w:val="Corpsdetexte"/>
        <w:spacing w:before="103"/>
      </w:pPr>
    </w:p>
    <w:p w14:paraId="3B6D0B4C" w14:textId="77777777" w:rsidR="00157888" w:rsidRDefault="00000000">
      <w:pPr>
        <w:pStyle w:val="Corpsdetexte"/>
        <w:spacing w:before="1" w:line="624" w:lineRule="auto"/>
        <w:ind w:left="112" w:right="1317"/>
      </w:pPr>
      <w:r>
        <w:rPr>
          <w:w w:val="110"/>
        </w:rPr>
        <w:t xml:space="preserve">Ferrari </w:t>
      </w:r>
      <w:proofErr w:type="spellStart"/>
      <w:r>
        <w:rPr>
          <w:w w:val="110"/>
        </w:rPr>
        <w:t>SpA</w:t>
      </w:r>
      <w:proofErr w:type="spellEnd"/>
      <w:r>
        <w:rPr>
          <w:w w:val="110"/>
        </w:rPr>
        <w:t xml:space="preserve">, établie à Modène (Italie), représentée par Mes K. </w:t>
      </w:r>
      <w:proofErr w:type="spellStart"/>
      <w:r>
        <w:rPr>
          <w:w w:val="110"/>
        </w:rPr>
        <w:t>Muraro</w:t>
      </w:r>
      <w:proofErr w:type="spellEnd"/>
      <w:r>
        <w:rPr>
          <w:w w:val="110"/>
        </w:rPr>
        <w:t>, G. Russo et C. Comolli Acquaviva, avocats,</w:t>
      </w:r>
      <w:r>
        <w:rPr>
          <w:spacing w:val="80"/>
          <w:w w:val="110"/>
        </w:rPr>
        <w:t xml:space="preserve"> </w:t>
      </w:r>
      <w:r>
        <w:rPr>
          <w:w w:val="110"/>
        </w:rPr>
        <w:t>partie requérante,</w:t>
      </w:r>
    </w:p>
    <w:p w14:paraId="61574477" w14:textId="77777777" w:rsidR="00157888" w:rsidRDefault="00000000">
      <w:pPr>
        <w:pStyle w:val="Corpsdetexte"/>
        <w:spacing w:line="173" w:lineRule="exact"/>
        <w:ind w:left="112"/>
      </w:pPr>
      <w:r>
        <w:rPr>
          <w:spacing w:val="-2"/>
          <w:w w:val="115"/>
        </w:rPr>
        <w:t>contre</w:t>
      </w:r>
    </w:p>
    <w:p w14:paraId="6BEA6B9C" w14:textId="77777777" w:rsidR="00157888" w:rsidRDefault="00157888">
      <w:pPr>
        <w:pStyle w:val="Corpsdetexte"/>
        <w:spacing w:before="103"/>
      </w:pPr>
    </w:p>
    <w:p w14:paraId="1B2F2C78" w14:textId="77777777" w:rsidR="00157888" w:rsidRDefault="00000000">
      <w:pPr>
        <w:pStyle w:val="Corpsdetexte"/>
        <w:spacing w:line="624" w:lineRule="auto"/>
        <w:ind w:left="112" w:right="274"/>
      </w:pPr>
      <w:r>
        <w:rPr>
          <w:w w:val="115"/>
        </w:rPr>
        <w:t>Office</w:t>
      </w:r>
      <w:r>
        <w:rPr>
          <w:spacing w:val="-8"/>
          <w:w w:val="115"/>
        </w:rPr>
        <w:t xml:space="preserve"> </w:t>
      </w:r>
      <w:r>
        <w:rPr>
          <w:w w:val="115"/>
        </w:rPr>
        <w:t>de</w:t>
      </w:r>
      <w:r>
        <w:rPr>
          <w:spacing w:val="-8"/>
          <w:w w:val="115"/>
        </w:rPr>
        <w:t xml:space="preserve"> </w:t>
      </w:r>
      <w:r>
        <w:rPr>
          <w:w w:val="115"/>
        </w:rPr>
        <w:t>l'Union</w:t>
      </w:r>
      <w:r>
        <w:rPr>
          <w:spacing w:val="-8"/>
          <w:w w:val="115"/>
        </w:rPr>
        <w:t xml:space="preserve"> </w:t>
      </w:r>
      <w:r>
        <w:rPr>
          <w:w w:val="115"/>
        </w:rPr>
        <w:t>européenne</w:t>
      </w:r>
      <w:r>
        <w:rPr>
          <w:spacing w:val="-8"/>
          <w:w w:val="115"/>
        </w:rPr>
        <w:t xml:space="preserve"> </w:t>
      </w:r>
      <w:r>
        <w:rPr>
          <w:w w:val="115"/>
        </w:rPr>
        <w:t>pour</w:t>
      </w:r>
      <w:r>
        <w:rPr>
          <w:spacing w:val="-8"/>
          <w:w w:val="115"/>
        </w:rPr>
        <w:t xml:space="preserve"> </w:t>
      </w:r>
      <w:r>
        <w:rPr>
          <w:w w:val="115"/>
        </w:rPr>
        <w:t>la</w:t>
      </w:r>
      <w:r>
        <w:rPr>
          <w:spacing w:val="-8"/>
          <w:w w:val="115"/>
        </w:rPr>
        <w:t xml:space="preserve"> </w:t>
      </w:r>
      <w:r>
        <w:rPr>
          <w:w w:val="115"/>
        </w:rPr>
        <w:t>propriété</w:t>
      </w:r>
      <w:r>
        <w:rPr>
          <w:spacing w:val="-8"/>
          <w:w w:val="115"/>
        </w:rPr>
        <w:t xml:space="preserve"> </w:t>
      </w:r>
      <w:r>
        <w:rPr>
          <w:w w:val="115"/>
        </w:rPr>
        <w:t>intellectuelle</w:t>
      </w:r>
      <w:r>
        <w:rPr>
          <w:spacing w:val="-8"/>
          <w:w w:val="115"/>
        </w:rPr>
        <w:t xml:space="preserve"> </w:t>
      </w:r>
      <w:r>
        <w:rPr>
          <w:w w:val="115"/>
        </w:rPr>
        <w:t>(EUIPO),</w:t>
      </w:r>
      <w:r>
        <w:rPr>
          <w:spacing w:val="-8"/>
          <w:w w:val="115"/>
        </w:rPr>
        <w:t xml:space="preserve"> </w:t>
      </w:r>
      <w:r>
        <w:rPr>
          <w:w w:val="115"/>
        </w:rPr>
        <w:t>représenté</w:t>
      </w:r>
      <w:r>
        <w:rPr>
          <w:spacing w:val="-8"/>
          <w:w w:val="115"/>
        </w:rPr>
        <w:t xml:space="preserve"> </w:t>
      </w:r>
      <w:r>
        <w:rPr>
          <w:w w:val="115"/>
        </w:rPr>
        <w:t>par</w:t>
      </w:r>
      <w:r>
        <w:rPr>
          <w:spacing w:val="-8"/>
          <w:w w:val="115"/>
        </w:rPr>
        <w:t xml:space="preserve"> </w:t>
      </w:r>
      <w:r>
        <w:rPr>
          <w:w w:val="115"/>
        </w:rPr>
        <w:t>M.</w:t>
      </w:r>
      <w:r>
        <w:rPr>
          <w:spacing w:val="-8"/>
          <w:w w:val="115"/>
        </w:rPr>
        <w:t xml:space="preserve"> </w:t>
      </w:r>
      <w:r>
        <w:rPr>
          <w:w w:val="115"/>
        </w:rPr>
        <w:t>E.</w:t>
      </w:r>
      <w:r>
        <w:rPr>
          <w:spacing w:val="-8"/>
          <w:w w:val="115"/>
        </w:rPr>
        <w:t xml:space="preserve"> </w:t>
      </w:r>
      <w:proofErr w:type="spellStart"/>
      <w:r>
        <w:rPr>
          <w:w w:val="115"/>
        </w:rPr>
        <w:t>Markakis</w:t>
      </w:r>
      <w:proofErr w:type="spellEnd"/>
      <w:r>
        <w:rPr>
          <w:w w:val="115"/>
        </w:rPr>
        <w:t>,</w:t>
      </w:r>
      <w:r>
        <w:rPr>
          <w:spacing w:val="-8"/>
          <w:w w:val="115"/>
        </w:rPr>
        <w:t xml:space="preserve"> </w:t>
      </w:r>
      <w:r>
        <w:rPr>
          <w:w w:val="115"/>
        </w:rPr>
        <w:t>en</w:t>
      </w:r>
      <w:r>
        <w:rPr>
          <w:spacing w:val="-8"/>
          <w:w w:val="115"/>
        </w:rPr>
        <w:t xml:space="preserve"> </w:t>
      </w:r>
      <w:r>
        <w:rPr>
          <w:w w:val="115"/>
        </w:rPr>
        <w:t>qualité</w:t>
      </w:r>
      <w:r>
        <w:rPr>
          <w:spacing w:val="-8"/>
          <w:w w:val="115"/>
        </w:rPr>
        <w:t xml:space="preserve"> </w:t>
      </w:r>
      <w:r>
        <w:rPr>
          <w:w w:val="115"/>
        </w:rPr>
        <w:t>d'agent, partie défenderesse,</w:t>
      </w:r>
    </w:p>
    <w:p w14:paraId="7BC9C78A" w14:textId="77777777" w:rsidR="00157888" w:rsidRDefault="00000000">
      <w:pPr>
        <w:pStyle w:val="Corpsdetexte"/>
        <w:spacing w:line="624" w:lineRule="auto"/>
        <w:ind w:left="112" w:right="1317"/>
      </w:pPr>
      <w:r>
        <w:rPr>
          <w:w w:val="115"/>
        </w:rPr>
        <w:t>l'autre</w:t>
      </w:r>
      <w:r>
        <w:rPr>
          <w:spacing w:val="-5"/>
          <w:w w:val="115"/>
        </w:rPr>
        <w:t xml:space="preserve"> </w:t>
      </w:r>
      <w:r>
        <w:rPr>
          <w:w w:val="115"/>
        </w:rPr>
        <w:t>partie</w:t>
      </w:r>
      <w:r>
        <w:rPr>
          <w:spacing w:val="-5"/>
          <w:w w:val="115"/>
        </w:rPr>
        <w:t xml:space="preserve"> </w:t>
      </w:r>
      <w:r>
        <w:rPr>
          <w:w w:val="115"/>
        </w:rPr>
        <w:t>à</w:t>
      </w:r>
      <w:r>
        <w:rPr>
          <w:spacing w:val="-5"/>
          <w:w w:val="115"/>
        </w:rPr>
        <w:t xml:space="preserve"> </w:t>
      </w:r>
      <w:r>
        <w:rPr>
          <w:w w:val="115"/>
        </w:rPr>
        <w:t>la</w:t>
      </w:r>
      <w:r>
        <w:rPr>
          <w:spacing w:val="-5"/>
          <w:w w:val="115"/>
        </w:rPr>
        <w:t xml:space="preserve"> </w:t>
      </w:r>
      <w:r>
        <w:rPr>
          <w:w w:val="115"/>
        </w:rPr>
        <w:t>procédure</w:t>
      </w:r>
      <w:r>
        <w:rPr>
          <w:spacing w:val="-5"/>
          <w:w w:val="115"/>
        </w:rPr>
        <w:t xml:space="preserve"> </w:t>
      </w:r>
      <w:r>
        <w:rPr>
          <w:w w:val="115"/>
        </w:rPr>
        <w:t>devant</w:t>
      </w:r>
      <w:r>
        <w:rPr>
          <w:spacing w:val="-5"/>
          <w:w w:val="115"/>
        </w:rPr>
        <w:t xml:space="preserve"> </w:t>
      </w:r>
      <w:r>
        <w:rPr>
          <w:w w:val="115"/>
        </w:rPr>
        <w:t>la</w:t>
      </w:r>
      <w:r>
        <w:rPr>
          <w:spacing w:val="-5"/>
          <w:w w:val="115"/>
        </w:rPr>
        <w:t xml:space="preserve"> </w:t>
      </w:r>
      <w:r>
        <w:rPr>
          <w:w w:val="115"/>
        </w:rPr>
        <w:t>chambre</w:t>
      </w:r>
      <w:r>
        <w:rPr>
          <w:spacing w:val="-5"/>
          <w:w w:val="115"/>
        </w:rPr>
        <w:t xml:space="preserve"> </w:t>
      </w:r>
      <w:r>
        <w:rPr>
          <w:w w:val="115"/>
        </w:rPr>
        <w:t>de</w:t>
      </w:r>
      <w:r>
        <w:rPr>
          <w:spacing w:val="-5"/>
          <w:w w:val="115"/>
        </w:rPr>
        <w:t xml:space="preserve"> </w:t>
      </w:r>
      <w:r>
        <w:rPr>
          <w:w w:val="115"/>
        </w:rPr>
        <w:t>recours</w:t>
      </w:r>
      <w:r>
        <w:rPr>
          <w:spacing w:val="-5"/>
          <w:w w:val="115"/>
        </w:rPr>
        <w:t xml:space="preserve"> </w:t>
      </w:r>
      <w:r>
        <w:rPr>
          <w:w w:val="115"/>
        </w:rPr>
        <w:t>de</w:t>
      </w:r>
      <w:r>
        <w:rPr>
          <w:spacing w:val="-5"/>
          <w:w w:val="115"/>
        </w:rPr>
        <w:t xml:space="preserve"> </w:t>
      </w:r>
      <w:r>
        <w:rPr>
          <w:w w:val="115"/>
        </w:rPr>
        <w:t>l'EUIPO,</w:t>
      </w:r>
      <w:r>
        <w:rPr>
          <w:spacing w:val="-5"/>
          <w:w w:val="115"/>
        </w:rPr>
        <w:t xml:space="preserve"> </w:t>
      </w:r>
      <w:r>
        <w:rPr>
          <w:w w:val="115"/>
        </w:rPr>
        <w:t>intervenant</w:t>
      </w:r>
      <w:r>
        <w:rPr>
          <w:spacing w:val="-5"/>
          <w:w w:val="115"/>
        </w:rPr>
        <w:t xml:space="preserve"> </w:t>
      </w:r>
      <w:r>
        <w:rPr>
          <w:w w:val="115"/>
        </w:rPr>
        <w:t>devant</w:t>
      </w:r>
      <w:r>
        <w:rPr>
          <w:spacing w:val="-5"/>
          <w:w w:val="115"/>
        </w:rPr>
        <w:t xml:space="preserve"> </w:t>
      </w:r>
      <w:r>
        <w:rPr>
          <w:w w:val="115"/>
        </w:rPr>
        <w:t>le</w:t>
      </w:r>
      <w:r>
        <w:rPr>
          <w:spacing w:val="-5"/>
          <w:w w:val="115"/>
        </w:rPr>
        <w:t xml:space="preserve"> </w:t>
      </w:r>
      <w:r>
        <w:rPr>
          <w:w w:val="115"/>
        </w:rPr>
        <w:t>Tribunal,</w:t>
      </w:r>
      <w:r>
        <w:rPr>
          <w:spacing w:val="-5"/>
          <w:w w:val="115"/>
        </w:rPr>
        <w:t xml:space="preserve"> </w:t>
      </w:r>
      <w:r>
        <w:rPr>
          <w:w w:val="115"/>
        </w:rPr>
        <w:t xml:space="preserve">étant Kurt Hesse, demeurant à Nuremberg (Allemagne), représenté par Me M. </w:t>
      </w:r>
      <w:proofErr w:type="spellStart"/>
      <w:r>
        <w:rPr>
          <w:w w:val="115"/>
        </w:rPr>
        <w:t>Krogmann</w:t>
      </w:r>
      <w:proofErr w:type="spellEnd"/>
      <w:r>
        <w:rPr>
          <w:w w:val="115"/>
        </w:rPr>
        <w:t>, avocat,</w:t>
      </w:r>
    </w:p>
    <w:p w14:paraId="06F8F212" w14:textId="77777777" w:rsidR="00157888" w:rsidRDefault="00000000">
      <w:pPr>
        <w:pStyle w:val="Corpsdetexte"/>
        <w:spacing w:line="173" w:lineRule="exact"/>
        <w:ind w:left="112"/>
      </w:pPr>
      <w:r>
        <w:rPr>
          <w:w w:val="115"/>
        </w:rPr>
        <w:t>LE</w:t>
      </w:r>
      <w:r>
        <w:rPr>
          <w:spacing w:val="-4"/>
          <w:w w:val="115"/>
        </w:rPr>
        <w:t xml:space="preserve"> </w:t>
      </w:r>
      <w:r>
        <w:rPr>
          <w:w w:val="115"/>
        </w:rPr>
        <w:t>TRIBUNAL</w:t>
      </w:r>
      <w:r>
        <w:rPr>
          <w:spacing w:val="-4"/>
          <w:w w:val="115"/>
        </w:rPr>
        <w:t xml:space="preserve"> </w:t>
      </w:r>
      <w:r>
        <w:rPr>
          <w:w w:val="115"/>
        </w:rPr>
        <w:t>(huitième</w:t>
      </w:r>
      <w:r>
        <w:rPr>
          <w:spacing w:val="-4"/>
          <w:w w:val="115"/>
        </w:rPr>
        <w:t xml:space="preserve"> </w:t>
      </w:r>
      <w:r>
        <w:rPr>
          <w:w w:val="115"/>
        </w:rPr>
        <w:t>chambre</w:t>
      </w:r>
      <w:r>
        <w:rPr>
          <w:spacing w:val="-4"/>
          <w:w w:val="115"/>
        </w:rPr>
        <w:t xml:space="preserve"> </w:t>
      </w:r>
      <w:r>
        <w:rPr>
          <w:spacing w:val="-2"/>
          <w:w w:val="115"/>
        </w:rPr>
        <w:t>élargie),</w:t>
      </w:r>
    </w:p>
    <w:p w14:paraId="176B5676" w14:textId="77777777" w:rsidR="00157888" w:rsidRDefault="00157888">
      <w:pPr>
        <w:pStyle w:val="Corpsdetexte"/>
        <w:spacing w:before="103"/>
      </w:pPr>
    </w:p>
    <w:p w14:paraId="0BE0B002" w14:textId="77777777" w:rsidR="00157888" w:rsidRDefault="00000000">
      <w:pPr>
        <w:pStyle w:val="Corpsdetexte"/>
        <w:spacing w:line="624" w:lineRule="auto"/>
        <w:ind w:left="112" w:right="705"/>
      </w:pPr>
      <w:r>
        <w:rPr>
          <w:w w:val="110"/>
        </w:rPr>
        <w:t xml:space="preserve">composé de MM. A. </w:t>
      </w:r>
      <w:proofErr w:type="spellStart"/>
      <w:r>
        <w:rPr>
          <w:w w:val="110"/>
        </w:rPr>
        <w:t>Kornezov</w:t>
      </w:r>
      <w:proofErr w:type="spellEnd"/>
      <w:r>
        <w:rPr>
          <w:w w:val="110"/>
        </w:rPr>
        <w:t xml:space="preserve"> (rapporteur), président, G. De </w:t>
      </w:r>
      <w:proofErr w:type="spellStart"/>
      <w:r>
        <w:rPr>
          <w:w w:val="110"/>
        </w:rPr>
        <w:t>Baere</w:t>
      </w:r>
      <w:proofErr w:type="spellEnd"/>
      <w:r>
        <w:rPr>
          <w:w w:val="110"/>
        </w:rPr>
        <w:t xml:space="preserve">, D. </w:t>
      </w:r>
      <w:proofErr w:type="spellStart"/>
      <w:r>
        <w:rPr>
          <w:w w:val="110"/>
        </w:rPr>
        <w:t>Petrlík</w:t>
      </w:r>
      <w:proofErr w:type="spellEnd"/>
      <w:r>
        <w:rPr>
          <w:w w:val="110"/>
        </w:rPr>
        <w:t xml:space="preserve">, K. </w:t>
      </w:r>
      <w:proofErr w:type="spellStart"/>
      <w:r>
        <w:rPr>
          <w:w w:val="110"/>
        </w:rPr>
        <w:t>Kecsmár</w:t>
      </w:r>
      <w:proofErr w:type="spellEnd"/>
      <w:r>
        <w:rPr>
          <w:w w:val="110"/>
        </w:rPr>
        <w:t xml:space="preserve"> et Mme S. Kingston, juges,</w:t>
      </w:r>
      <w:r>
        <w:rPr>
          <w:spacing w:val="80"/>
          <w:w w:val="110"/>
        </w:rPr>
        <w:t xml:space="preserve"> </w:t>
      </w:r>
      <w:r>
        <w:rPr>
          <w:w w:val="110"/>
        </w:rPr>
        <w:t xml:space="preserve">greffier : M. G. </w:t>
      </w:r>
      <w:proofErr w:type="spellStart"/>
      <w:r>
        <w:rPr>
          <w:w w:val="110"/>
        </w:rPr>
        <w:t>Mitrev</w:t>
      </w:r>
      <w:proofErr w:type="spellEnd"/>
      <w:r>
        <w:rPr>
          <w:w w:val="110"/>
        </w:rPr>
        <w:t>, administrateur,</w:t>
      </w:r>
    </w:p>
    <w:p w14:paraId="45CCE69D" w14:textId="77777777" w:rsidR="00157888" w:rsidRDefault="00000000">
      <w:pPr>
        <w:pStyle w:val="Corpsdetexte"/>
        <w:spacing w:line="173" w:lineRule="exact"/>
        <w:ind w:left="112"/>
      </w:pPr>
      <w:r>
        <w:rPr>
          <w:w w:val="115"/>
        </w:rPr>
        <w:t>vu</w:t>
      </w:r>
      <w:r>
        <w:rPr>
          <w:spacing w:val="-5"/>
          <w:w w:val="115"/>
        </w:rPr>
        <w:t xml:space="preserve"> </w:t>
      </w:r>
      <w:r>
        <w:rPr>
          <w:w w:val="115"/>
        </w:rPr>
        <w:t>la</w:t>
      </w:r>
      <w:r>
        <w:rPr>
          <w:spacing w:val="-5"/>
          <w:w w:val="115"/>
        </w:rPr>
        <w:t xml:space="preserve"> </w:t>
      </w:r>
      <w:r>
        <w:rPr>
          <w:w w:val="115"/>
        </w:rPr>
        <w:t>phase</w:t>
      </w:r>
      <w:r>
        <w:rPr>
          <w:spacing w:val="-5"/>
          <w:w w:val="115"/>
        </w:rPr>
        <w:t xml:space="preserve"> </w:t>
      </w:r>
      <w:r>
        <w:rPr>
          <w:w w:val="115"/>
        </w:rPr>
        <w:t>écrite</w:t>
      </w:r>
      <w:r>
        <w:rPr>
          <w:spacing w:val="-5"/>
          <w:w w:val="115"/>
        </w:rPr>
        <w:t xml:space="preserve"> </w:t>
      </w:r>
      <w:r>
        <w:rPr>
          <w:w w:val="115"/>
        </w:rPr>
        <w:t>de</w:t>
      </w:r>
      <w:r>
        <w:rPr>
          <w:spacing w:val="-4"/>
          <w:w w:val="115"/>
        </w:rPr>
        <w:t xml:space="preserve"> </w:t>
      </w:r>
      <w:r>
        <w:rPr>
          <w:w w:val="115"/>
        </w:rPr>
        <w:t>la</w:t>
      </w:r>
      <w:r>
        <w:rPr>
          <w:spacing w:val="-5"/>
          <w:w w:val="115"/>
        </w:rPr>
        <w:t xml:space="preserve"> </w:t>
      </w:r>
      <w:r>
        <w:rPr>
          <w:spacing w:val="-2"/>
          <w:w w:val="115"/>
        </w:rPr>
        <w:t>procédure,</w:t>
      </w:r>
    </w:p>
    <w:p w14:paraId="60B7DD1D" w14:textId="77777777" w:rsidR="00157888" w:rsidRDefault="00157888">
      <w:pPr>
        <w:pStyle w:val="Corpsdetexte"/>
        <w:spacing w:before="103"/>
      </w:pPr>
    </w:p>
    <w:p w14:paraId="08AA97B3" w14:textId="77777777" w:rsidR="00157888" w:rsidRDefault="00000000">
      <w:pPr>
        <w:pStyle w:val="Corpsdetexte"/>
        <w:spacing w:before="1" w:line="624" w:lineRule="auto"/>
        <w:ind w:left="112" w:right="6057"/>
      </w:pPr>
      <w:r>
        <w:rPr>
          <w:w w:val="115"/>
        </w:rPr>
        <w:t>à la suite de l'audience du 12 décembre 2024, rend le présent</w:t>
      </w:r>
    </w:p>
    <w:p w14:paraId="138A72AA" w14:textId="77777777" w:rsidR="00157888" w:rsidRDefault="00000000">
      <w:pPr>
        <w:pStyle w:val="Corpsdetexte"/>
        <w:spacing w:line="173" w:lineRule="exact"/>
        <w:ind w:left="112"/>
      </w:pPr>
      <w:r>
        <w:rPr>
          <w:spacing w:val="-2"/>
          <w:w w:val="110"/>
        </w:rPr>
        <w:t>Arrêt</w:t>
      </w:r>
    </w:p>
    <w:p w14:paraId="415DA5EB" w14:textId="77777777" w:rsidR="00157888" w:rsidRDefault="00157888">
      <w:pPr>
        <w:pStyle w:val="Corpsdetexte"/>
        <w:spacing w:before="103"/>
      </w:pPr>
    </w:p>
    <w:p w14:paraId="40B3111F" w14:textId="77777777" w:rsidR="00157888" w:rsidRDefault="00000000">
      <w:pPr>
        <w:pStyle w:val="Paragraphedeliste"/>
        <w:numPr>
          <w:ilvl w:val="0"/>
          <w:numId w:val="8"/>
        </w:numPr>
        <w:tabs>
          <w:tab w:val="left" w:pos="277"/>
        </w:tabs>
        <w:spacing w:line="312" w:lineRule="auto"/>
        <w:ind w:right="67" w:firstLine="0"/>
        <w:jc w:val="both"/>
        <w:rPr>
          <w:sz w:val="15"/>
        </w:rPr>
      </w:pPr>
      <w:r>
        <w:rPr>
          <w:w w:val="115"/>
          <w:sz w:val="15"/>
        </w:rPr>
        <w:t xml:space="preserve">Par son recours fondé sur l'article 263 TFUE, la requérante, Ferrari </w:t>
      </w:r>
      <w:proofErr w:type="spellStart"/>
      <w:r>
        <w:rPr>
          <w:w w:val="115"/>
          <w:sz w:val="15"/>
        </w:rPr>
        <w:t>SpA</w:t>
      </w:r>
      <w:proofErr w:type="spellEnd"/>
      <w:r>
        <w:rPr>
          <w:w w:val="115"/>
          <w:sz w:val="15"/>
        </w:rPr>
        <w:t>, demande l'annulation et la réformation de la décision de la cinquième chambre de recours de l'Office de l'Union européenne pour la propriété intellectuelle (EUIPO) du 29 août 2023 (affaire R 887/2016-5) (ci-après la « décision attaquée »).</w:t>
      </w:r>
    </w:p>
    <w:p w14:paraId="30A4A98E" w14:textId="77777777" w:rsidR="00157888" w:rsidRDefault="00157888">
      <w:pPr>
        <w:pStyle w:val="Corpsdetexte"/>
        <w:spacing w:before="51"/>
      </w:pPr>
    </w:p>
    <w:p w14:paraId="38097784" w14:textId="77777777" w:rsidR="00157888" w:rsidRDefault="00000000">
      <w:pPr>
        <w:pStyle w:val="Corpsdetexte"/>
        <w:ind w:left="112"/>
      </w:pPr>
      <w:r>
        <w:rPr>
          <w:w w:val="115"/>
        </w:rPr>
        <w:t>Antécédents</w:t>
      </w:r>
      <w:r>
        <w:rPr>
          <w:spacing w:val="-4"/>
          <w:w w:val="115"/>
        </w:rPr>
        <w:t xml:space="preserve"> </w:t>
      </w:r>
      <w:r>
        <w:rPr>
          <w:w w:val="115"/>
        </w:rPr>
        <w:t>du</w:t>
      </w:r>
      <w:r>
        <w:rPr>
          <w:spacing w:val="-3"/>
          <w:w w:val="115"/>
        </w:rPr>
        <w:t xml:space="preserve"> </w:t>
      </w:r>
      <w:r>
        <w:rPr>
          <w:spacing w:val="-2"/>
          <w:w w:val="115"/>
        </w:rPr>
        <w:t>litige</w:t>
      </w:r>
    </w:p>
    <w:p w14:paraId="5E3ACF01" w14:textId="77777777" w:rsidR="00157888" w:rsidRDefault="00157888">
      <w:pPr>
        <w:pStyle w:val="Corpsdetexte"/>
        <w:spacing w:before="104"/>
      </w:pPr>
    </w:p>
    <w:p w14:paraId="11244138" w14:textId="77777777" w:rsidR="00157888" w:rsidRDefault="00000000">
      <w:pPr>
        <w:pStyle w:val="Paragraphedeliste"/>
        <w:numPr>
          <w:ilvl w:val="0"/>
          <w:numId w:val="8"/>
        </w:numPr>
        <w:tabs>
          <w:tab w:val="left" w:pos="254"/>
        </w:tabs>
        <w:spacing w:line="312" w:lineRule="auto"/>
        <w:ind w:right="77" w:firstLine="0"/>
        <w:jc w:val="both"/>
        <w:rPr>
          <w:sz w:val="15"/>
        </w:rPr>
      </w:pPr>
      <w:r>
        <w:rPr>
          <w:w w:val="115"/>
          <w:sz w:val="15"/>
        </w:rPr>
        <w:t xml:space="preserve">Par un enregistrement international du 17 octobre 2006, désignant l'Union européenne et reçu par l'EUIPO le 8 février 2007, la requérante, Ferrari </w:t>
      </w:r>
      <w:proofErr w:type="spellStart"/>
      <w:r>
        <w:rPr>
          <w:w w:val="115"/>
          <w:sz w:val="15"/>
        </w:rPr>
        <w:t>SpA</w:t>
      </w:r>
      <w:proofErr w:type="spellEnd"/>
      <w:r>
        <w:rPr>
          <w:w w:val="115"/>
          <w:sz w:val="15"/>
        </w:rPr>
        <w:t>, a demandé la protection dans l'Union de la marque verbale TESTAROSSA.</w:t>
      </w:r>
    </w:p>
    <w:p w14:paraId="36E6AB61" w14:textId="77777777" w:rsidR="00157888" w:rsidRDefault="00157888">
      <w:pPr>
        <w:pStyle w:val="Corpsdetexte"/>
        <w:spacing w:before="51"/>
      </w:pPr>
    </w:p>
    <w:p w14:paraId="4A497E41" w14:textId="77777777" w:rsidR="00157888" w:rsidRDefault="00000000">
      <w:pPr>
        <w:pStyle w:val="Paragraphedeliste"/>
        <w:numPr>
          <w:ilvl w:val="0"/>
          <w:numId w:val="8"/>
        </w:numPr>
        <w:tabs>
          <w:tab w:val="left" w:pos="266"/>
        </w:tabs>
        <w:spacing w:line="312" w:lineRule="auto"/>
        <w:ind w:right="70" w:firstLine="0"/>
        <w:jc w:val="both"/>
        <w:rPr>
          <w:sz w:val="15"/>
        </w:rPr>
      </w:pPr>
      <w:r>
        <w:rPr>
          <w:w w:val="115"/>
          <w:sz w:val="15"/>
        </w:rPr>
        <w:t>L'enregistrement international a été publié au Bulletin des marques communautaires le 12 février 2007 et a été inscrit au registre des marques communautaires le 17 décembre 2007.</w:t>
      </w:r>
    </w:p>
    <w:p w14:paraId="007D718A" w14:textId="77777777" w:rsidR="00157888" w:rsidRDefault="00157888">
      <w:pPr>
        <w:pStyle w:val="Corpsdetexte"/>
        <w:spacing w:before="51"/>
      </w:pPr>
    </w:p>
    <w:p w14:paraId="67795A27" w14:textId="77777777" w:rsidR="00157888" w:rsidRDefault="00000000">
      <w:pPr>
        <w:pStyle w:val="Paragraphedeliste"/>
        <w:numPr>
          <w:ilvl w:val="0"/>
          <w:numId w:val="8"/>
        </w:numPr>
        <w:tabs>
          <w:tab w:val="left" w:pos="277"/>
        </w:tabs>
        <w:ind w:left="277" w:hanging="165"/>
        <w:rPr>
          <w:sz w:val="15"/>
        </w:rPr>
      </w:pPr>
      <w:r>
        <w:rPr>
          <w:w w:val="120"/>
          <w:sz w:val="15"/>
        </w:rPr>
        <w:t>Les</w:t>
      </w:r>
      <w:r>
        <w:rPr>
          <w:spacing w:val="3"/>
          <w:w w:val="120"/>
          <w:sz w:val="15"/>
        </w:rPr>
        <w:t xml:space="preserve"> </w:t>
      </w:r>
      <w:r>
        <w:rPr>
          <w:w w:val="120"/>
          <w:sz w:val="15"/>
        </w:rPr>
        <w:t>produits</w:t>
      </w:r>
      <w:r>
        <w:rPr>
          <w:spacing w:val="4"/>
          <w:w w:val="120"/>
          <w:sz w:val="15"/>
        </w:rPr>
        <w:t xml:space="preserve"> </w:t>
      </w:r>
      <w:r>
        <w:rPr>
          <w:w w:val="120"/>
          <w:sz w:val="15"/>
        </w:rPr>
        <w:t>couverts</w:t>
      </w:r>
      <w:r>
        <w:rPr>
          <w:spacing w:val="3"/>
          <w:w w:val="120"/>
          <w:sz w:val="15"/>
        </w:rPr>
        <w:t xml:space="preserve"> </w:t>
      </w:r>
      <w:r>
        <w:rPr>
          <w:w w:val="120"/>
          <w:sz w:val="15"/>
        </w:rPr>
        <w:t>par</w:t>
      </w:r>
      <w:r>
        <w:rPr>
          <w:spacing w:val="4"/>
          <w:w w:val="120"/>
          <w:sz w:val="15"/>
        </w:rPr>
        <w:t xml:space="preserve"> </w:t>
      </w:r>
      <w:r>
        <w:rPr>
          <w:w w:val="120"/>
          <w:sz w:val="15"/>
        </w:rPr>
        <w:t>la</w:t>
      </w:r>
      <w:r>
        <w:rPr>
          <w:spacing w:val="4"/>
          <w:w w:val="120"/>
          <w:sz w:val="15"/>
        </w:rPr>
        <w:t xml:space="preserve"> </w:t>
      </w:r>
      <w:r>
        <w:rPr>
          <w:w w:val="120"/>
          <w:sz w:val="15"/>
        </w:rPr>
        <w:t>marque</w:t>
      </w:r>
      <w:r>
        <w:rPr>
          <w:spacing w:val="3"/>
          <w:w w:val="120"/>
          <w:sz w:val="15"/>
        </w:rPr>
        <w:t xml:space="preserve"> </w:t>
      </w:r>
      <w:r>
        <w:rPr>
          <w:w w:val="120"/>
          <w:sz w:val="15"/>
        </w:rPr>
        <w:t>contestée</w:t>
      </w:r>
      <w:r>
        <w:rPr>
          <w:spacing w:val="4"/>
          <w:w w:val="120"/>
          <w:sz w:val="15"/>
        </w:rPr>
        <w:t xml:space="preserve"> </w:t>
      </w:r>
      <w:r>
        <w:rPr>
          <w:w w:val="120"/>
          <w:sz w:val="15"/>
        </w:rPr>
        <w:t>relèvent,</w:t>
      </w:r>
      <w:r>
        <w:rPr>
          <w:spacing w:val="3"/>
          <w:w w:val="120"/>
          <w:sz w:val="15"/>
        </w:rPr>
        <w:t xml:space="preserve"> </w:t>
      </w:r>
      <w:r>
        <w:rPr>
          <w:w w:val="120"/>
          <w:sz w:val="15"/>
        </w:rPr>
        <w:t>notamment,</w:t>
      </w:r>
      <w:r>
        <w:rPr>
          <w:spacing w:val="4"/>
          <w:w w:val="120"/>
          <w:sz w:val="15"/>
        </w:rPr>
        <w:t xml:space="preserve"> </w:t>
      </w:r>
      <w:r>
        <w:rPr>
          <w:w w:val="120"/>
          <w:sz w:val="15"/>
        </w:rPr>
        <w:t>de</w:t>
      </w:r>
      <w:r>
        <w:rPr>
          <w:spacing w:val="4"/>
          <w:w w:val="120"/>
          <w:sz w:val="15"/>
        </w:rPr>
        <w:t xml:space="preserve"> </w:t>
      </w:r>
      <w:r>
        <w:rPr>
          <w:w w:val="120"/>
          <w:sz w:val="15"/>
        </w:rPr>
        <w:t>la</w:t>
      </w:r>
      <w:r>
        <w:rPr>
          <w:spacing w:val="3"/>
          <w:w w:val="120"/>
          <w:sz w:val="15"/>
        </w:rPr>
        <w:t xml:space="preserve"> </w:t>
      </w:r>
      <w:r>
        <w:rPr>
          <w:w w:val="120"/>
          <w:sz w:val="15"/>
        </w:rPr>
        <w:t>classe</w:t>
      </w:r>
      <w:r>
        <w:rPr>
          <w:spacing w:val="4"/>
          <w:w w:val="120"/>
          <w:sz w:val="15"/>
        </w:rPr>
        <w:t xml:space="preserve"> </w:t>
      </w:r>
      <w:r>
        <w:rPr>
          <w:w w:val="120"/>
          <w:sz w:val="15"/>
        </w:rPr>
        <w:t>28</w:t>
      </w:r>
      <w:r>
        <w:rPr>
          <w:spacing w:val="4"/>
          <w:w w:val="120"/>
          <w:sz w:val="15"/>
        </w:rPr>
        <w:t xml:space="preserve"> </w:t>
      </w:r>
      <w:r>
        <w:rPr>
          <w:w w:val="120"/>
          <w:sz w:val="15"/>
        </w:rPr>
        <w:t>au</w:t>
      </w:r>
      <w:r>
        <w:rPr>
          <w:spacing w:val="3"/>
          <w:w w:val="120"/>
          <w:sz w:val="15"/>
        </w:rPr>
        <w:t xml:space="preserve"> </w:t>
      </w:r>
      <w:r>
        <w:rPr>
          <w:w w:val="120"/>
          <w:sz w:val="15"/>
        </w:rPr>
        <w:t>sens</w:t>
      </w:r>
      <w:r>
        <w:rPr>
          <w:spacing w:val="4"/>
          <w:w w:val="120"/>
          <w:sz w:val="15"/>
        </w:rPr>
        <w:t xml:space="preserve"> </w:t>
      </w:r>
      <w:r>
        <w:rPr>
          <w:w w:val="120"/>
          <w:sz w:val="15"/>
        </w:rPr>
        <w:t>de</w:t>
      </w:r>
      <w:r>
        <w:rPr>
          <w:spacing w:val="3"/>
          <w:w w:val="120"/>
          <w:sz w:val="15"/>
        </w:rPr>
        <w:t xml:space="preserve"> </w:t>
      </w:r>
      <w:r>
        <w:rPr>
          <w:w w:val="120"/>
          <w:sz w:val="15"/>
        </w:rPr>
        <w:t>l'arrangement</w:t>
      </w:r>
      <w:r>
        <w:rPr>
          <w:spacing w:val="4"/>
          <w:w w:val="120"/>
          <w:sz w:val="15"/>
        </w:rPr>
        <w:t xml:space="preserve"> </w:t>
      </w:r>
      <w:r>
        <w:rPr>
          <w:w w:val="120"/>
          <w:sz w:val="15"/>
        </w:rPr>
        <w:t>de</w:t>
      </w:r>
      <w:r>
        <w:rPr>
          <w:spacing w:val="4"/>
          <w:w w:val="120"/>
          <w:sz w:val="15"/>
        </w:rPr>
        <w:t xml:space="preserve"> </w:t>
      </w:r>
      <w:r>
        <w:rPr>
          <w:spacing w:val="-4"/>
          <w:w w:val="120"/>
          <w:sz w:val="15"/>
        </w:rPr>
        <w:t>Nice</w:t>
      </w:r>
    </w:p>
    <w:p w14:paraId="35846BA7" w14:textId="77777777" w:rsidR="00157888" w:rsidRDefault="00157888">
      <w:pPr>
        <w:pStyle w:val="Paragraphedeliste"/>
        <w:jc w:val="left"/>
        <w:rPr>
          <w:sz w:val="15"/>
        </w:rPr>
        <w:sectPr w:rsidR="00157888">
          <w:type w:val="continuous"/>
          <w:pgSz w:w="11900" w:h="16840"/>
          <w:pgMar w:top="640" w:right="850" w:bottom="420" w:left="992" w:header="238" w:footer="232" w:gutter="0"/>
          <w:cols w:space="720"/>
        </w:sectPr>
      </w:pPr>
    </w:p>
    <w:p w14:paraId="3422B0AC" w14:textId="77777777" w:rsidR="00157888" w:rsidRDefault="00000000">
      <w:pPr>
        <w:pStyle w:val="Corpsdetexte"/>
        <w:spacing w:before="92" w:line="312" w:lineRule="auto"/>
        <w:ind w:left="112" w:right="63"/>
        <w:jc w:val="both"/>
      </w:pPr>
      <w:r>
        <w:rPr>
          <w:w w:val="115"/>
        </w:rPr>
        <w:lastRenderedPageBreak/>
        <w:t>concernant la classification internationale des produits et des services aux fins de l'enregistrement des marques, du 15 juin 1957, tel que révisé et modifié, et correspondaient, notamment, à la description suivante : « Modèles réduits de véhicules terrestres à moteur (jouets), jouets de construction modulables et leurs pièces de raccordement, jeux de construction (blocs)</w:t>
      </w:r>
    </w:p>
    <w:p w14:paraId="31E08982" w14:textId="77777777" w:rsidR="00157888" w:rsidRDefault="00000000">
      <w:pPr>
        <w:spacing w:line="173" w:lineRule="exact"/>
        <w:ind w:left="112"/>
        <w:rPr>
          <w:sz w:val="15"/>
        </w:rPr>
      </w:pPr>
      <w:r>
        <w:rPr>
          <w:spacing w:val="-5"/>
          <w:w w:val="105"/>
          <w:sz w:val="15"/>
        </w:rPr>
        <w:t>».</w:t>
      </w:r>
    </w:p>
    <w:p w14:paraId="0E07FD99" w14:textId="77777777" w:rsidR="00157888" w:rsidRDefault="00157888">
      <w:pPr>
        <w:pStyle w:val="Corpsdetexte"/>
        <w:spacing w:before="104"/>
      </w:pPr>
    </w:p>
    <w:p w14:paraId="639880FD" w14:textId="77777777" w:rsidR="00157888" w:rsidRDefault="00000000">
      <w:pPr>
        <w:pStyle w:val="Paragraphedeliste"/>
        <w:numPr>
          <w:ilvl w:val="0"/>
          <w:numId w:val="8"/>
        </w:numPr>
        <w:tabs>
          <w:tab w:val="left" w:pos="277"/>
        </w:tabs>
        <w:spacing w:line="312" w:lineRule="auto"/>
        <w:ind w:right="64" w:firstLine="0"/>
        <w:jc w:val="both"/>
        <w:rPr>
          <w:sz w:val="15"/>
        </w:rPr>
      </w:pPr>
      <w:r>
        <w:rPr>
          <w:w w:val="115"/>
          <w:sz w:val="15"/>
        </w:rPr>
        <w:t>Le 14 novembre 2014, l'intervenant, M. Kurt Hesse, a présenté une demande en nullité des effets de l'enregistrement international pour les produits visés au point 4 ci-dessus, au titre de l'article 158, paragraphe 2, du règlement (CE) n°</w:t>
      </w:r>
      <w:r>
        <w:rPr>
          <w:spacing w:val="40"/>
          <w:w w:val="115"/>
          <w:sz w:val="15"/>
        </w:rPr>
        <w:t xml:space="preserve"> </w:t>
      </w:r>
      <w:r>
        <w:rPr>
          <w:w w:val="115"/>
          <w:sz w:val="15"/>
        </w:rPr>
        <w:t>207/2009 du Conseil, du 26 février 2009, sur la marque de l'Union européenne (JO 2009, L 78, p. 1), tel que modifié [devenu article 198, paragraphe 2, du règlement (UE) 2017/1001 du Parlement européen et du Conseil, du 14 juin 2017, sur la marque de l'Union européenne (JO 2017, L 154, p. 1)], lu conjointement avec l'article 51, paragraphe 1, sous a), du règlement no 207/2009 [devenu article 58, paragraphe 1, sous a), du règlement 2017/1001].</w:t>
      </w:r>
    </w:p>
    <w:p w14:paraId="6C9962C4" w14:textId="77777777" w:rsidR="00157888" w:rsidRDefault="00157888">
      <w:pPr>
        <w:pStyle w:val="Corpsdetexte"/>
        <w:spacing w:before="50"/>
      </w:pPr>
    </w:p>
    <w:p w14:paraId="536EF8E1" w14:textId="77777777" w:rsidR="00157888" w:rsidRDefault="00000000">
      <w:pPr>
        <w:pStyle w:val="Paragraphedeliste"/>
        <w:numPr>
          <w:ilvl w:val="0"/>
          <w:numId w:val="8"/>
        </w:numPr>
        <w:tabs>
          <w:tab w:val="left" w:pos="266"/>
        </w:tabs>
        <w:spacing w:line="312" w:lineRule="auto"/>
        <w:ind w:right="63" w:firstLine="0"/>
        <w:jc w:val="both"/>
        <w:rPr>
          <w:sz w:val="15"/>
        </w:rPr>
      </w:pPr>
      <w:r>
        <w:rPr>
          <w:w w:val="115"/>
          <w:sz w:val="15"/>
        </w:rPr>
        <w:t>Par décision du 18 mars 2016, la division d'annulation a partiellement fait droit à la demande en déchéance. Elle a rejeté celle-ci s'agissant des « modèles réduits de véhicules terrestres à moteur (jouets) » (ci-après les « modèles réduits de</w:t>
      </w:r>
      <w:r>
        <w:rPr>
          <w:spacing w:val="40"/>
          <w:w w:val="115"/>
          <w:sz w:val="15"/>
        </w:rPr>
        <w:t xml:space="preserve"> </w:t>
      </w:r>
      <w:r>
        <w:rPr>
          <w:w w:val="115"/>
          <w:sz w:val="15"/>
        </w:rPr>
        <w:t>véhicules »), mais l'a accueillie pour les autres produits relevant de la classe 28.</w:t>
      </w:r>
    </w:p>
    <w:p w14:paraId="634EBD5B" w14:textId="77777777" w:rsidR="00157888" w:rsidRDefault="00157888">
      <w:pPr>
        <w:pStyle w:val="Corpsdetexte"/>
        <w:spacing w:before="51"/>
      </w:pPr>
    </w:p>
    <w:p w14:paraId="5EC3424B" w14:textId="77777777" w:rsidR="00157888" w:rsidRDefault="00000000">
      <w:pPr>
        <w:pStyle w:val="Paragraphedeliste"/>
        <w:numPr>
          <w:ilvl w:val="0"/>
          <w:numId w:val="8"/>
        </w:numPr>
        <w:tabs>
          <w:tab w:val="left" w:pos="254"/>
        </w:tabs>
        <w:spacing w:line="312" w:lineRule="auto"/>
        <w:ind w:right="65" w:firstLine="0"/>
        <w:jc w:val="both"/>
        <w:rPr>
          <w:sz w:val="15"/>
        </w:rPr>
      </w:pPr>
      <w:r>
        <w:rPr>
          <w:w w:val="115"/>
          <w:sz w:val="15"/>
        </w:rPr>
        <w:t>Le</w:t>
      </w:r>
      <w:r>
        <w:rPr>
          <w:spacing w:val="-1"/>
          <w:w w:val="115"/>
          <w:sz w:val="15"/>
        </w:rPr>
        <w:t xml:space="preserve"> </w:t>
      </w:r>
      <w:r>
        <w:rPr>
          <w:w w:val="115"/>
          <w:sz w:val="15"/>
        </w:rPr>
        <w:t>12</w:t>
      </w:r>
      <w:r>
        <w:rPr>
          <w:spacing w:val="-1"/>
          <w:w w:val="115"/>
          <w:sz w:val="15"/>
        </w:rPr>
        <w:t xml:space="preserve"> </w:t>
      </w:r>
      <w:r>
        <w:rPr>
          <w:w w:val="115"/>
          <w:sz w:val="15"/>
        </w:rPr>
        <w:t>mai</w:t>
      </w:r>
      <w:r>
        <w:rPr>
          <w:spacing w:val="-1"/>
          <w:w w:val="115"/>
          <w:sz w:val="15"/>
        </w:rPr>
        <w:t xml:space="preserve"> </w:t>
      </w:r>
      <w:r>
        <w:rPr>
          <w:w w:val="115"/>
          <w:sz w:val="15"/>
        </w:rPr>
        <w:t>2016,</w:t>
      </w:r>
      <w:r>
        <w:rPr>
          <w:spacing w:val="-1"/>
          <w:w w:val="115"/>
          <w:sz w:val="15"/>
        </w:rPr>
        <w:t xml:space="preserve"> </w:t>
      </w:r>
      <w:r>
        <w:rPr>
          <w:w w:val="115"/>
          <w:sz w:val="15"/>
        </w:rPr>
        <w:t>l'intervenant</w:t>
      </w:r>
      <w:r>
        <w:rPr>
          <w:spacing w:val="-1"/>
          <w:w w:val="115"/>
          <w:sz w:val="15"/>
        </w:rPr>
        <w:t xml:space="preserve"> </w:t>
      </w:r>
      <w:r>
        <w:rPr>
          <w:w w:val="115"/>
          <w:sz w:val="15"/>
        </w:rPr>
        <w:t>a</w:t>
      </w:r>
      <w:r>
        <w:rPr>
          <w:spacing w:val="-1"/>
          <w:w w:val="115"/>
          <w:sz w:val="15"/>
        </w:rPr>
        <w:t xml:space="preserve"> </w:t>
      </w:r>
      <w:r>
        <w:rPr>
          <w:w w:val="115"/>
          <w:sz w:val="15"/>
        </w:rPr>
        <w:t>introduit</w:t>
      </w:r>
      <w:r>
        <w:rPr>
          <w:spacing w:val="-1"/>
          <w:w w:val="115"/>
          <w:sz w:val="15"/>
        </w:rPr>
        <w:t xml:space="preserve"> </w:t>
      </w:r>
      <w:r>
        <w:rPr>
          <w:w w:val="115"/>
          <w:sz w:val="15"/>
        </w:rPr>
        <w:t>un</w:t>
      </w:r>
      <w:r>
        <w:rPr>
          <w:spacing w:val="-1"/>
          <w:w w:val="115"/>
          <w:sz w:val="15"/>
        </w:rPr>
        <w:t xml:space="preserve"> </w:t>
      </w:r>
      <w:r>
        <w:rPr>
          <w:w w:val="115"/>
          <w:sz w:val="15"/>
        </w:rPr>
        <w:t>recours</w:t>
      </w:r>
      <w:r>
        <w:rPr>
          <w:spacing w:val="-1"/>
          <w:w w:val="115"/>
          <w:sz w:val="15"/>
        </w:rPr>
        <w:t xml:space="preserve"> </w:t>
      </w:r>
      <w:r>
        <w:rPr>
          <w:w w:val="115"/>
          <w:sz w:val="15"/>
        </w:rPr>
        <w:t>tendant</w:t>
      </w:r>
      <w:r>
        <w:rPr>
          <w:spacing w:val="-1"/>
          <w:w w:val="115"/>
          <w:sz w:val="15"/>
        </w:rPr>
        <w:t xml:space="preserve"> </w:t>
      </w:r>
      <w:r>
        <w:rPr>
          <w:w w:val="115"/>
          <w:sz w:val="15"/>
        </w:rPr>
        <w:t>à</w:t>
      </w:r>
      <w:r>
        <w:rPr>
          <w:spacing w:val="-1"/>
          <w:w w:val="115"/>
          <w:sz w:val="15"/>
        </w:rPr>
        <w:t xml:space="preserve"> </w:t>
      </w:r>
      <w:r>
        <w:rPr>
          <w:w w:val="115"/>
          <w:sz w:val="15"/>
        </w:rPr>
        <w:t>l'annulation</w:t>
      </w:r>
      <w:r>
        <w:rPr>
          <w:spacing w:val="-1"/>
          <w:w w:val="115"/>
          <w:sz w:val="15"/>
        </w:rPr>
        <w:t xml:space="preserve"> </w:t>
      </w:r>
      <w:r>
        <w:rPr>
          <w:w w:val="115"/>
          <w:sz w:val="15"/>
        </w:rPr>
        <w:t>partielle</w:t>
      </w:r>
      <w:r>
        <w:rPr>
          <w:spacing w:val="-1"/>
          <w:w w:val="115"/>
          <w:sz w:val="15"/>
        </w:rPr>
        <w:t xml:space="preserve"> </w:t>
      </w:r>
      <w:r>
        <w:rPr>
          <w:w w:val="115"/>
          <w:sz w:val="15"/>
        </w:rPr>
        <w:t>de</w:t>
      </w:r>
      <w:r>
        <w:rPr>
          <w:spacing w:val="-1"/>
          <w:w w:val="115"/>
          <w:sz w:val="15"/>
        </w:rPr>
        <w:t xml:space="preserve"> </w:t>
      </w:r>
      <w:r>
        <w:rPr>
          <w:w w:val="115"/>
          <w:sz w:val="15"/>
        </w:rPr>
        <w:t>la</w:t>
      </w:r>
      <w:r>
        <w:rPr>
          <w:spacing w:val="-1"/>
          <w:w w:val="115"/>
          <w:sz w:val="15"/>
        </w:rPr>
        <w:t xml:space="preserve"> </w:t>
      </w:r>
      <w:r>
        <w:rPr>
          <w:w w:val="115"/>
          <w:sz w:val="15"/>
        </w:rPr>
        <w:t>décision</w:t>
      </w:r>
      <w:r>
        <w:rPr>
          <w:spacing w:val="-1"/>
          <w:w w:val="115"/>
          <w:sz w:val="15"/>
        </w:rPr>
        <w:t xml:space="preserve"> </w:t>
      </w:r>
      <w:r>
        <w:rPr>
          <w:w w:val="115"/>
          <w:sz w:val="15"/>
        </w:rPr>
        <w:t>de</w:t>
      </w:r>
      <w:r>
        <w:rPr>
          <w:spacing w:val="-1"/>
          <w:w w:val="115"/>
          <w:sz w:val="15"/>
        </w:rPr>
        <w:t xml:space="preserve"> </w:t>
      </w:r>
      <w:r>
        <w:rPr>
          <w:w w:val="115"/>
          <w:sz w:val="15"/>
        </w:rPr>
        <w:t>la</w:t>
      </w:r>
      <w:r>
        <w:rPr>
          <w:spacing w:val="-1"/>
          <w:w w:val="115"/>
          <w:sz w:val="15"/>
        </w:rPr>
        <w:t xml:space="preserve"> </w:t>
      </w:r>
      <w:r>
        <w:rPr>
          <w:w w:val="115"/>
          <w:sz w:val="15"/>
        </w:rPr>
        <w:t>division</w:t>
      </w:r>
      <w:r>
        <w:rPr>
          <w:spacing w:val="-1"/>
          <w:w w:val="115"/>
          <w:sz w:val="15"/>
        </w:rPr>
        <w:t xml:space="preserve"> </w:t>
      </w:r>
      <w:r>
        <w:rPr>
          <w:w w:val="115"/>
          <w:sz w:val="15"/>
        </w:rPr>
        <w:t>d'annulation, dans la mesure où cette dernière avait refusé de prononcer la déchéance de la marque contestée s'agissant des modèles réduits de véhicules.</w:t>
      </w:r>
    </w:p>
    <w:p w14:paraId="03D32937" w14:textId="77777777" w:rsidR="00157888" w:rsidRDefault="00157888">
      <w:pPr>
        <w:pStyle w:val="Corpsdetexte"/>
        <w:spacing w:before="51"/>
      </w:pPr>
    </w:p>
    <w:p w14:paraId="56E0E105" w14:textId="77777777" w:rsidR="00157888" w:rsidRDefault="00000000">
      <w:pPr>
        <w:pStyle w:val="Paragraphedeliste"/>
        <w:numPr>
          <w:ilvl w:val="0"/>
          <w:numId w:val="8"/>
        </w:numPr>
        <w:tabs>
          <w:tab w:val="left" w:pos="266"/>
        </w:tabs>
        <w:spacing w:line="312" w:lineRule="auto"/>
        <w:ind w:right="63" w:firstLine="0"/>
        <w:jc w:val="both"/>
        <w:rPr>
          <w:sz w:val="15"/>
        </w:rPr>
      </w:pPr>
      <w:r>
        <w:rPr>
          <w:w w:val="115"/>
          <w:sz w:val="15"/>
        </w:rPr>
        <w:t>Le 17 octobre 2016, la requérante a également demandé, dans le cadre d'un recours incident, l'annulation partielle de la décision de la division d'annulation, dans la mesure où celle-ci avait prononcé la déchéance de la marque contestée pour les « jouets de construction modulables et leurs pièces de raccordement, jeux de construction (blocs) » compris dans la classe 28.</w:t>
      </w:r>
    </w:p>
    <w:p w14:paraId="0C2565F2" w14:textId="77777777" w:rsidR="00157888" w:rsidRDefault="00157888">
      <w:pPr>
        <w:pStyle w:val="Corpsdetexte"/>
        <w:spacing w:before="50"/>
      </w:pPr>
    </w:p>
    <w:p w14:paraId="11C4A253" w14:textId="77777777" w:rsidR="00157888" w:rsidRDefault="00000000">
      <w:pPr>
        <w:pStyle w:val="Paragraphedeliste"/>
        <w:numPr>
          <w:ilvl w:val="0"/>
          <w:numId w:val="8"/>
        </w:numPr>
        <w:tabs>
          <w:tab w:val="left" w:pos="254"/>
        </w:tabs>
        <w:spacing w:before="1" w:line="312" w:lineRule="auto"/>
        <w:ind w:right="63" w:firstLine="0"/>
        <w:jc w:val="both"/>
        <w:rPr>
          <w:sz w:val="15"/>
        </w:rPr>
      </w:pPr>
      <w:r>
        <w:rPr>
          <w:w w:val="115"/>
          <w:sz w:val="15"/>
        </w:rPr>
        <w:t>Par</w:t>
      </w:r>
      <w:r>
        <w:rPr>
          <w:spacing w:val="-2"/>
          <w:w w:val="115"/>
          <w:sz w:val="15"/>
        </w:rPr>
        <w:t xml:space="preserve"> </w:t>
      </w:r>
      <w:r>
        <w:rPr>
          <w:w w:val="115"/>
          <w:sz w:val="15"/>
        </w:rPr>
        <w:t>la</w:t>
      </w:r>
      <w:r>
        <w:rPr>
          <w:spacing w:val="-2"/>
          <w:w w:val="115"/>
          <w:sz w:val="15"/>
        </w:rPr>
        <w:t xml:space="preserve"> </w:t>
      </w:r>
      <w:r>
        <w:rPr>
          <w:w w:val="115"/>
          <w:sz w:val="15"/>
        </w:rPr>
        <w:t>décision</w:t>
      </w:r>
      <w:r>
        <w:rPr>
          <w:spacing w:val="-2"/>
          <w:w w:val="115"/>
          <w:sz w:val="15"/>
        </w:rPr>
        <w:t xml:space="preserve"> </w:t>
      </w:r>
      <w:r>
        <w:rPr>
          <w:w w:val="115"/>
          <w:sz w:val="15"/>
        </w:rPr>
        <w:t>attaquée,</w:t>
      </w:r>
      <w:r>
        <w:rPr>
          <w:spacing w:val="-2"/>
          <w:w w:val="115"/>
          <w:sz w:val="15"/>
        </w:rPr>
        <w:t xml:space="preserve"> </w:t>
      </w:r>
      <w:r>
        <w:rPr>
          <w:w w:val="115"/>
          <w:sz w:val="15"/>
        </w:rPr>
        <w:t>la</w:t>
      </w:r>
      <w:r>
        <w:rPr>
          <w:spacing w:val="-2"/>
          <w:w w:val="115"/>
          <w:sz w:val="15"/>
        </w:rPr>
        <w:t xml:space="preserve"> </w:t>
      </w:r>
      <w:r>
        <w:rPr>
          <w:w w:val="115"/>
          <w:sz w:val="15"/>
        </w:rPr>
        <w:t>chambre</w:t>
      </w:r>
      <w:r>
        <w:rPr>
          <w:spacing w:val="-2"/>
          <w:w w:val="115"/>
          <w:sz w:val="15"/>
        </w:rPr>
        <w:t xml:space="preserve"> </w:t>
      </w:r>
      <w:r>
        <w:rPr>
          <w:w w:val="115"/>
          <w:sz w:val="15"/>
        </w:rPr>
        <w:t>de</w:t>
      </w:r>
      <w:r>
        <w:rPr>
          <w:spacing w:val="-2"/>
          <w:w w:val="115"/>
          <w:sz w:val="15"/>
        </w:rPr>
        <w:t xml:space="preserve"> </w:t>
      </w:r>
      <w:r>
        <w:rPr>
          <w:w w:val="115"/>
          <w:sz w:val="15"/>
        </w:rPr>
        <w:t>recours</w:t>
      </w:r>
      <w:r>
        <w:rPr>
          <w:spacing w:val="-2"/>
          <w:w w:val="115"/>
          <w:sz w:val="15"/>
        </w:rPr>
        <w:t xml:space="preserve"> </w:t>
      </w:r>
      <w:r>
        <w:rPr>
          <w:w w:val="115"/>
          <w:sz w:val="15"/>
        </w:rPr>
        <w:t>a</w:t>
      </w:r>
      <w:r>
        <w:rPr>
          <w:spacing w:val="-2"/>
          <w:w w:val="115"/>
          <w:sz w:val="15"/>
        </w:rPr>
        <w:t xml:space="preserve"> </w:t>
      </w:r>
      <w:r>
        <w:rPr>
          <w:w w:val="115"/>
          <w:sz w:val="15"/>
        </w:rPr>
        <w:t>accueilli</w:t>
      </w:r>
      <w:r>
        <w:rPr>
          <w:spacing w:val="-2"/>
          <w:w w:val="115"/>
          <w:sz w:val="15"/>
        </w:rPr>
        <w:t xml:space="preserve"> </w:t>
      </w:r>
      <w:r>
        <w:rPr>
          <w:w w:val="115"/>
          <w:sz w:val="15"/>
        </w:rPr>
        <w:t>le</w:t>
      </w:r>
      <w:r>
        <w:rPr>
          <w:spacing w:val="-2"/>
          <w:w w:val="115"/>
          <w:sz w:val="15"/>
        </w:rPr>
        <w:t xml:space="preserve"> </w:t>
      </w:r>
      <w:r>
        <w:rPr>
          <w:w w:val="115"/>
          <w:sz w:val="15"/>
        </w:rPr>
        <w:t>recours</w:t>
      </w:r>
      <w:r>
        <w:rPr>
          <w:spacing w:val="-2"/>
          <w:w w:val="115"/>
          <w:sz w:val="15"/>
        </w:rPr>
        <w:t xml:space="preserve"> </w:t>
      </w:r>
      <w:r>
        <w:rPr>
          <w:w w:val="115"/>
          <w:sz w:val="15"/>
        </w:rPr>
        <w:t>de</w:t>
      </w:r>
      <w:r>
        <w:rPr>
          <w:spacing w:val="-2"/>
          <w:w w:val="115"/>
          <w:sz w:val="15"/>
        </w:rPr>
        <w:t xml:space="preserve"> </w:t>
      </w:r>
      <w:r>
        <w:rPr>
          <w:w w:val="115"/>
          <w:sz w:val="15"/>
        </w:rPr>
        <w:t>l'intervenant</w:t>
      </w:r>
      <w:r>
        <w:rPr>
          <w:spacing w:val="-2"/>
          <w:w w:val="115"/>
          <w:sz w:val="15"/>
        </w:rPr>
        <w:t xml:space="preserve"> </w:t>
      </w:r>
      <w:r>
        <w:rPr>
          <w:w w:val="115"/>
          <w:sz w:val="15"/>
        </w:rPr>
        <w:t>et</w:t>
      </w:r>
      <w:r>
        <w:rPr>
          <w:spacing w:val="-2"/>
          <w:w w:val="115"/>
          <w:sz w:val="15"/>
        </w:rPr>
        <w:t xml:space="preserve"> </w:t>
      </w:r>
      <w:r>
        <w:rPr>
          <w:w w:val="115"/>
          <w:sz w:val="15"/>
        </w:rPr>
        <w:t>rejeté</w:t>
      </w:r>
      <w:r>
        <w:rPr>
          <w:spacing w:val="-2"/>
          <w:w w:val="115"/>
          <w:sz w:val="15"/>
        </w:rPr>
        <w:t xml:space="preserve"> </w:t>
      </w:r>
      <w:r>
        <w:rPr>
          <w:w w:val="115"/>
          <w:sz w:val="15"/>
        </w:rPr>
        <w:t>celui</w:t>
      </w:r>
      <w:r>
        <w:rPr>
          <w:spacing w:val="-2"/>
          <w:w w:val="115"/>
          <w:sz w:val="15"/>
        </w:rPr>
        <w:t xml:space="preserve"> </w:t>
      </w:r>
      <w:r>
        <w:rPr>
          <w:w w:val="115"/>
          <w:sz w:val="15"/>
        </w:rPr>
        <w:t>de</w:t>
      </w:r>
      <w:r>
        <w:rPr>
          <w:spacing w:val="-2"/>
          <w:w w:val="115"/>
          <w:sz w:val="15"/>
        </w:rPr>
        <w:t xml:space="preserve"> </w:t>
      </w:r>
      <w:r>
        <w:rPr>
          <w:w w:val="115"/>
          <w:sz w:val="15"/>
        </w:rPr>
        <w:t>la</w:t>
      </w:r>
      <w:r>
        <w:rPr>
          <w:spacing w:val="-2"/>
          <w:w w:val="115"/>
          <w:sz w:val="15"/>
        </w:rPr>
        <w:t xml:space="preserve"> </w:t>
      </w:r>
      <w:r>
        <w:rPr>
          <w:w w:val="115"/>
          <w:sz w:val="15"/>
        </w:rPr>
        <w:t>requérante.</w:t>
      </w:r>
      <w:r>
        <w:rPr>
          <w:spacing w:val="-2"/>
          <w:w w:val="115"/>
          <w:sz w:val="15"/>
        </w:rPr>
        <w:t xml:space="preserve"> </w:t>
      </w:r>
      <w:r>
        <w:rPr>
          <w:w w:val="115"/>
          <w:sz w:val="15"/>
        </w:rPr>
        <w:t xml:space="preserve">Ainsi, la requérante a été déchue de ses droits sur la marque contestée pour l'ensemble des produits mentionnés au point 4 ci- </w:t>
      </w:r>
      <w:r>
        <w:rPr>
          <w:spacing w:val="-2"/>
          <w:w w:val="115"/>
          <w:sz w:val="15"/>
        </w:rPr>
        <w:t>dessus.</w:t>
      </w:r>
    </w:p>
    <w:p w14:paraId="3F94007A" w14:textId="77777777" w:rsidR="00157888" w:rsidRDefault="00157888">
      <w:pPr>
        <w:pStyle w:val="Corpsdetexte"/>
        <w:spacing w:before="50"/>
      </w:pPr>
    </w:p>
    <w:p w14:paraId="2BE3163F" w14:textId="77777777" w:rsidR="00157888" w:rsidRDefault="00000000">
      <w:pPr>
        <w:pStyle w:val="Corpsdetexte"/>
        <w:ind w:left="112"/>
      </w:pPr>
      <w:r>
        <w:rPr>
          <w:w w:val="115"/>
        </w:rPr>
        <w:t>Conclusions</w:t>
      </w:r>
      <w:r>
        <w:rPr>
          <w:spacing w:val="9"/>
          <w:w w:val="115"/>
        </w:rPr>
        <w:t xml:space="preserve"> </w:t>
      </w:r>
      <w:r>
        <w:rPr>
          <w:w w:val="115"/>
        </w:rPr>
        <w:t>des</w:t>
      </w:r>
      <w:r>
        <w:rPr>
          <w:spacing w:val="9"/>
          <w:w w:val="115"/>
        </w:rPr>
        <w:t xml:space="preserve"> </w:t>
      </w:r>
      <w:r>
        <w:rPr>
          <w:spacing w:val="-2"/>
          <w:w w:val="115"/>
        </w:rPr>
        <w:t>parties</w:t>
      </w:r>
    </w:p>
    <w:p w14:paraId="41D94521" w14:textId="77777777" w:rsidR="00157888" w:rsidRDefault="00157888">
      <w:pPr>
        <w:pStyle w:val="Corpsdetexte"/>
        <w:spacing w:before="104"/>
      </w:pPr>
    </w:p>
    <w:p w14:paraId="473DDF73" w14:textId="77777777" w:rsidR="00157888" w:rsidRDefault="00000000">
      <w:pPr>
        <w:pStyle w:val="Paragraphedeliste"/>
        <w:numPr>
          <w:ilvl w:val="0"/>
          <w:numId w:val="8"/>
        </w:numPr>
        <w:tabs>
          <w:tab w:val="left" w:pos="360"/>
        </w:tabs>
        <w:ind w:left="360" w:hanging="248"/>
        <w:rPr>
          <w:sz w:val="15"/>
        </w:rPr>
      </w:pPr>
      <w:r>
        <w:rPr>
          <w:w w:val="115"/>
          <w:sz w:val="15"/>
        </w:rPr>
        <w:t>La</w:t>
      </w:r>
      <w:r>
        <w:rPr>
          <w:spacing w:val="-8"/>
          <w:w w:val="115"/>
          <w:sz w:val="15"/>
        </w:rPr>
        <w:t xml:space="preserve"> </w:t>
      </w:r>
      <w:r>
        <w:rPr>
          <w:w w:val="115"/>
          <w:sz w:val="15"/>
        </w:rPr>
        <w:t>requérante</w:t>
      </w:r>
      <w:r>
        <w:rPr>
          <w:spacing w:val="-8"/>
          <w:w w:val="115"/>
          <w:sz w:val="15"/>
        </w:rPr>
        <w:t xml:space="preserve"> </w:t>
      </w:r>
      <w:r>
        <w:rPr>
          <w:w w:val="115"/>
          <w:sz w:val="15"/>
        </w:rPr>
        <w:t>conclut</w:t>
      </w:r>
      <w:r>
        <w:rPr>
          <w:spacing w:val="-7"/>
          <w:w w:val="115"/>
          <w:sz w:val="15"/>
        </w:rPr>
        <w:t xml:space="preserve"> </w:t>
      </w:r>
      <w:r>
        <w:rPr>
          <w:w w:val="115"/>
          <w:sz w:val="15"/>
        </w:rPr>
        <w:t>à</w:t>
      </w:r>
      <w:r>
        <w:rPr>
          <w:spacing w:val="-8"/>
          <w:w w:val="115"/>
          <w:sz w:val="15"/>
        </w:rPr>
        <w:t xml:space="preserve"> </w:t>
      </w:r>
      <w:r>
        <w:rPr>
          <w:w w:val="115"/>
          <w:sz w:val="15"/>
        </w:rPr>
        <w:t>ce</w:t>
      </w:r>
      <w:r>
        <w:rPr>
          <w:spacing w:val="-7"/>
          <w:w w:val="115"/>
          <w:sz w:val="15"/>
        </w:rPr>
        <w:t xml:space="preserve"> </w:t>
      </w:r>
      <w:r>
        <w:rPr>
          <w:w w:val="115"/>
          <w:sz w:val="15"/>
        </w:rPr>
        <w:t>qu'il</w:t>
      </w:r>
      <w:r>
        <w:rPr>
          <w:spacing w:val="-8"/>
          <w:w w:val="115"/>
          <w:sz w:val="15"/>
        </w:rPr>
        <w:t xml:space="preserve"> </w:t>
      </w:r>
      <w:r>
        <w:rPr>
          <w:w w:val="115"/>
          <w:sz w:val="15"/>
        </w:rPr>
        <w:t>plaise</w:t>
      </w:r>
      <w:r>
        <w:rPr>
          <w:spacing w:val="-7"/>
          <w:w w:val="115"/>
          <w:sz w:val="15"/>
        </w:rPr>
        <w:t xml:space="preserve"> </w:t>
      </w:r>
      <w:r>
        <w:rPr>
          <w:w w:val="115"/>
          <w:sz w:val="15"/>
        </w:rPr>
        <w:t>au</w:t>
      </w:r>
      <w:r>
        <w:rPr>
          <w:spacing w:val="-8"/>
          <w:w w:val="115"/>
          <w:sz w:val="15"/>
        </w:rPr>
        <w:t xml:space="preserve"> </w:t>
      </w:r>
      <w:r>
        <w:rPr>
          <w:w w:val="115"/>
          <w:sz w:val="15"/>
        </w:rPr>
        <w:t>Tribunal</w:t>
      </w:r>
      <w:r>
        <w:rPr>
          <w:spacing w:val="-7"/>
          <w:w w:val="115"/>
          <w:sz w:val="15"/>
        </w:rPr>
        <w:t xml:space="preserve"> </w:t>
      </w:r>
      <w:r>
        <w:rPr>
          <w:spacing w:val="-10"/>
          <w:w w:val="115"/>
          <w:sz w:val="15"/>
        </w:rPr>
        <w:t>:</w:t>
      </w:r>
    </w:p>
    <w:p w14:paraId="2BB21E2A" w14:textId="77777777" w:rsidR="00157888" w:rsidRDefault="00157888">
      <w:pPr>
        <w:pStyle w:val="Corpsdetexte"/>
        <w:spacing w:before="104"/>
      </w:pPr>
    </w:p>
    <w:p w14:paraId="6B3BED7F" w14:textId="77777777" w:rsidR="00157888" w:rsidRDefault="00000000">
      <w:pPr>
        <w:pStyle w:val="Paragraphedeliste"/>
        <w:numPr>
          <w:ilvl w:val="0"/>
          <w:numId w:val="7"/>
        </w:numPr>
        <w:tabs>
          <w:tab w:val="left" w:pos="242"/>
        </w:tabs>
        <w:ind w:left="242" w:hanging="130"/>
        <w:jc w:val="left"/>
        <w:rPr>
          <w:sz w:val="15"/>
        </w:rPr>
      </w:pPr>
      <w:r>
        <w:rPr>
          <w:w w:val="115"/>
          <w:sz w:val="15"/>
        </w:rPr>
        <w:t>annuler</w:t>
      </w:r>
      <w:r>
        <w:rPr>
          <w:spacing w:val="-9"/>
          <w:w w:val="115"/>
          <w:sz w:val="15"/>
        </w:rPr>
        <w:t xml:space="preserve"> </w:t>
      </w:r>
      <w:r>
        <w:rPr>
          <w:w w:val="115"/>
          <w:sz w:val="15"/>
        </w:rPr>
        <w:t>la</w:t>
      </w:r>
      <w:r>
        <w:rPr>
          <w:spacing w:val="-9"/>
          <w:w w:val="115"/>
          <w:sz w:val="15"/>
        </w:rPr>
        <w:t xml:space="preserve"> </w:t>
      </w:r>
      <w:r>
        <w:rPr>
          <w:w w:val="115"/>
          <w:sz w:val="15"/>
        </w:rPr>
        <w:t>décision</w:t>
      </w:r>
      <w:r>
        <w:rPr>
          <w:spacing w:val="-8"/>
          <w:w w:val="115"/>
          <w:sz w:val="15"/>
        </w:rPr>
        <w:t xml:space="preserve"> </w:t>
      </w:r>
      <w:r>
        <w:rPr>
          <w:w w:val="115"/>
          <w:sz w:val="15"/>
        </w:rPr>
        <w:t>attaquée</w:t>
      </w:r>
      <w:r>
        <w:rPr>
          <w:spacing w:val="-9"/>
          <w:w w:val="115"/>
          <w:sz w:val="15"/>
        </w:rPr>
        <w:t xml:space="preserve"> </w:t>
      </w:r>
      <w:r>
        <w:rPr>
          <w:spacing w:val="-10"/>
          <w:w w:val="115"/>
          <w:sz w:val="15"/>
        </w:rPr>
        <w:t>;</w:t>
      </w:r>
    </w:p>
    <w:p w14:paraId="751322D6" w14:textId="77777777" w:rsidR="00157888" w:rsidRDefault="00157888">
      <w:pPr>
        <w:pStyle w:val="Corpsdetexte"/>
        <w:spacing w:before="104"/>
      </w:pPr>
    </w:p>
    <w:p w14:paraId="7A2C55C3" w14:textId="77777777" w:rsidR="00157888" w:rsidRDefault="00000000">
      <w:pPr>
        <w:pStyle w:val="Paragraphedeliste"/>
        <w:numPr>
          <w:ilvl w:val="0"/>
          <w:numId w:val="7"/>
        </w:numPr>
        <w:tabs>
          <w:tab w:val="left" w:pos="242"/>
        </w:tabs>
        <w:spacing w:line="312" w:lineRule="auto"/>
        <w:ind w:right="72" w:firstLine="0"/>
        <w:rPr>
          <w:sz w:val="15"/>
        </w:rPr>
      </w:pPr>
      <w:r>
        <w:rPr>
          <w:w w:val="115"/>
          <w:sz w:val="15"/>
        </w:rPr>
        <w:t>réformer la décision attaquée, dans la mesure où l'usage sérieux de la marque contestée a été démontré pour les modèles réduits de véhicules ;</w:t>
      </w:r>
    </w:p>
    <w:p w14:paraId="11E31AF2" w14:textId="77777777" w:rsidR="00157888" w:rsidRDefault="00157888">
      <w:pPr>
        <w:pStyle w:val="Corpsdetexte"/>
        <w:spacing w:before="51"/>
      </w:pPr>
    </w:p>
    <w:p w14:paraId="508D6831" w14:textId="77777777" w:rsidR="00157888" w:rsidRDefault="00000000">
      <w:pPr>
        <w:pStyle w:val="Paragraphedeliste"/>
        <w:numPr>
          <w:ilvl w:val="0"/>
          <w:numId w:val="7"/>
        </w:numPr>
        <w:tabs>
          <w:tab w:val="left" w:pos="242"/>
        </w:tabs>
        <w:spacing w:line="624" w:lineRule="auto"/>
        <w:ind w:right="102" w:firstLine="0"/>
        <w:jc w:val="left"/>
        <w:rPr>
          <w:sz w:val="15"/>
        </w:rPr>
      </w:pPr>
      <w:r>
        <w:rPr>
          <w:w w:val="115"/>
          <w:sz w:val="15"/>
        </w:rPr>
        <w:t>condamner l'EUIPO ainsi que l'intervenant aux dépens exposés devant la chambre de recours et dans la présente procédure. 11 L'EUIPO conclut à ce qu'il plaise au Tribunal :</w:t>
      </w:r>
    </w:p>
    <w:p w14:paraId="5BE2F511" w14:textId="77777777" w:rsidR="00157888" w:rsidRDefault="00000000">
      <w:pPr>
        <w:pStyle w:val="Paragraphedeliste"/>
        <w:numPr>
          <w:ilvl w:val="0"/>
          <w:numId w:val="7"/>
        </w:numPr>
        <w:tabs>
          <w:tab w:val="left" w:pos="242"/>
        </w:tabs>
        <w:spacing w:line="173" w:lineRule="exact"/>
        <w:ind w:left="242" w:hanging="130"/>
        <w:jc w:val="left"/>
        <w:rPr>
          <w:sz w:val="15"/>
        </w:rPr>
      </w:pPr>
      <w:r>
        <w:rPr>
          <w:w w:val="110"/>
          <w:sz w:val="15"/>
        </w:rPr>
        <w:t>rejeter</w:t>
      </w:r>
      <w:r>
        <w:rPr>
          <w:spacing w:val="2"/>
          <w:w w:val="110"/>
          <w:sz w:val="15"/>
        </w:rPr>
        <w:t xml:space="preserve"> </w:t>
      </w:r>
      <w:r>
        <w:rPr>
          <w:w w:val="110"/>
          <w:sz w:val="15"/>
        </w:rPr>
        <w:t>le</w:t>
      </w:r>
      <w:r>
        <w:rPr>
          <w:spacing w:val="2"/>
          <w:w w:val="110"/>
          <w:sz w:val="15"/>
        </w:rPr>
        <w:t xml:space="preserve"> </w:t>
      </w:r>
      <w:r>
        <w:rPr>
          <w:w w:val="110"/>
          <w:sz w:val="15"/>
        </w:rPr>
        <w:t>recours</w:t>
      </w:r>
      <w:r>
        <w:rPr>
          <w:spacing w:val="2"/>
          <w:w w:val="110"/>
          <w:sz w:val="15"/>
        </w:rPr>
        <w:t xml:space="preserve"> </w:t>
      </w:r>
      <w:r>
        <w:rPr>
          <w:spacing w:val="-10"/>
          <w:w w:val="110"/>
          <w:sz w:val="15"/>
        </w:rPr>
        <w:t>;</w:t>
      </w:r>
    </w:p>
    <w:p w14:paraId="2CE08224" w14:textId="77777777" w:rsidR="00157888" w:rsidRDefault="00157888">
      <w:pPr>
        <w:pStyle w:val="Corpsdetexte"/>
        <w:spacing w:before="104"/>
      </w:pPr>
    </w:p>
    <w:p w14:paraId="3BED674F" w14:textId="77777777" w:rsidR="00157888" w:rsidRDefault="00000000">
      <w:pPr>
        <w:pStyle w:val="Paragraphedeliste"/>
        <w:numPr>
          <w:ilvl w:val="0"/>
          <w:numId w:val="7"/>
        </w:numPr>
        <w:tabs>
          <w:tab w:val="left" w:pos="242"/>
        </w:tabs>
        <w:spacing w:line="624" w:lineRule="auto"/>
        <w:ind w:right="4476" w:firstLine="0"/>
        <w:jc w:val="left"/>
        <w:rPr>
          <w:sz w:val="15"/>
        </w:rPr>
      </w:pPr>
      <w:r>
        <w:rPr>
          <w:w w:val="115"/>
          <w:sz w:val="15"/>
        </w:rPr>
        <w:t xml:space="preserve">condamner la requérante aux dépens si une audience est organisée. </w:t>
      </w:r>
      <w:r>
        <w:rPr>
          <w:w w:val="120"/>
          <w:sz w:val="15"/>
        </w:rPr>
        <w:t>12</w:t>
      </w:r>
      <w:r>
        <w:rPr>
          <w:spacing w:val="-7"/>
          <w:w w:val="120"/>
          <w:sz w:val="15"/>
        </w:rPr>
        <w:t xml:space="preserve"> </w:t>
      </w:r>
      <w:r>
        <w:rPr>
          <w:w w:val="120"/>
          <w:sz w:val="15"/>
        </w:rPr>
        <w:t>L'intervenant</w:t>
      </w:r>
      <w:r>
        <w:rPr>
          <w:spacing w:val="-11"/>
          <w:w w:val="120"/>
          <w:sz w:val="15"/>
        </w:rPr>
        <w:t xml:space="preserve"> </w:t>
      </w:r>
      <w:r>
        <w:rPr>
          <w:w w:val="120"/>
          <w:sz w:val="15"/>
        </w:rPr>
        <w:t>conclut</w:t>
      </w:r>
      <w:r>
        <w:rPr>
          <w:spacing w:val="-11"/>
          <w:w w:val="120"/>
          <w:sz w:val="15"/>
        </w:rPr>
        <w:t xml:space="preserve"> </w:t>
      </w:r>
      <w:r>
        <w:rPr>
          <w:w w:val="120"/>
          <w:sz w:val="15"/>
        </w:rPr>
        <w:t>à</w:t>
      </w:r>
      <w:r>
        <w:rPr>
          <w:spacing w:val="-11"/>
          <w:w w:val="120"/>
          <w:sz w:val="15"/>
        </w:rPr>
        <w:t xml:space="preserve"> </w:t>
      </w:r>
      <w:r>
        <w:rPr>
          <w:w w:val="120"/>
          <w:sz w:val="15"/>
        </w:rPr>
        <w:t>ce</w:t>
      </w:r>
      <w:r>
        <w:rPr>
          <w:spacing w:val="-11"/>
          <w:w w:val="120"/>
          <w:sz w:val="15"/>
        </w:rPr>
        <w:t xml:space="preserve"> </w:t>
      </w:r>
      <w:r>
        <w:rPr>
          <w:w w:val="120"/>
          <w:sz w:val="15"/>
        </w:rPr>
        <w:t>qu'il</w:t>
      </w:r>
      <w:r>
        <w:rPr>
          <w:spacing w:val="-11"/>
          <w:w w:val="120"/>
          <w:sz w:val="15"/>
        </w:rPr>
        <w:t xml:space="preserve"> </w:t>
      </w:r>
      <w:r>
        <w:rPr>
          <w:w w:val="120"/>
          <w:sz w:val="15"/>
        </w:rPr>
        <w:t>plaise</w:t>
      </w:r>
      <w:r>
        <w:rPr>
          <w:spacing w:val="-11"/>
          <w:w w:val="120"/>
          <w:sz w:val="15"/>
        </w:rPr>
        <w:t xml:space="preserve"> </w:t>
      </w:r>
      <w:r>
        <w:rPr>
          <w:w w:val="120"/>
          <w:sz w:val="15"/>
        </w:rPr>
        <w:t>au</w:t>
      </w:r>
      <w:r>
        <w:rPr>
          <w:spacing w:val="-11"/>
          <w:w w:val="120"/>
          <w:sz w:val="15"/>
        </w:rPr>
        <w:t xml:space="preserve"> </w:t>
      </w:r>
      <w:r>
        <w:rPr>
          <w:w w:val="120"/>
          <w:sz w:val="15"/>
        </w:rPr>
        <w:t>Tribunal</w:t>
      </w:r>
      <w:r>
        <w:rPr>
          <w:spacing w:val="-11"/>
          <w:w w:val="120"/>
          <w:sz w:val="15"/>
        </w:rPr>
        <w:t xml:space="preserve"> </w:t>
      </w:r>
      <w:r>
        <w:rPr>
          <w:w w:val="120"/>
          <w:sz w:val="15"/>
        </w:rPr>
        <w:t>:</w:t>
      </w:r>
    </w:p>
    <w:p w14:paraId="1DA11F70" w14:textId="77777777" w:rsidR="00157888" w:rsidRDefault="00000000">
      <w:pPr>
        <w:pStyle w:val="Paragraphedeliste"/>
        <w:numPr>
          <w:ilvl w:val="0"/>
          <w:numId w:val="7"/>
        </w:numPr>
        <w:tabs>
          <w:tab w:val="left" w:pos="242"/>
        </w:tabs>
        <w:spacing w:line="173" w:lineRule="exact"/>
        <w:ind w:left="242" w:hanging="130"/>
        <w:jc w:val="left"/>
        <w:rPr>
          <w:sz w:val="15"/>
        </w:rPr>
      </w:pPr>
      <w:r>
        <w:rPr>
          <w:w w:val="110"/>
          <w:sz w:val="15"/>
        </w:rPr>
        <w:t>rejeter</w:t>
      </w:r>
      <w:r>
        <w:rPr>
          <w:spacing w:val="2"/>
          <w:w w:val="110"/>
          <w:sz w:val="15"/>
        </w:rPr>
        <w:t xml:space="preserve"> </w:t>
      </w:r>
      <w:r>
        <w:rPr>
          <w:w w:val="110"/>
          <w:sz w:val="15"/>
        </w:rPr>
        <w:t>le</w:t>
      </w:r>
      <w:r>
        <w:rPr>
          <w:spacing w:val="2"/>
          <w:w w:val="110"/>
          <w:sz w:val="15"/>
        </w:rPr>
        <w:t xml:space="preserve"> </w:t>
      </w:r>
      <w:r>
        <w:rPr>
          <w:w w:val="110"/>
          <w:sz w:val="15"/>
        </w:rPr>
        <w:t>recours</w:t>
      </w:r>
      <w:r>
        <w:rPr>
          <w:spacing w:val="2"/>
          <w:w w:val="110"/>
          <w:sz w:val="15"/>
        </w:rPr>
        <w:t xml:space="preserve"> </w:t>
      </w:r>
      <w:r>
        <w:rPr>
          <w:spacing w:val="-10"/>
          <w:w w:val="110"/>
          <w:sz w:val="15"/>
        </w:rPr>
        <w:t>;</w:t>
      </w:r>
    </w:p>
    <w:p w14:paraId="493FC814" w14:textId="77777777" w:rsidR="00157888" w:rsidRDefault="00157888">
      <w:pPr>
        <w:pStyle w:val="Corpsdetexte"/>
        <w:spacing w:before="103"/>
      </w:pPr>
    </w:p>
    <w:p w14:paraId="2EEB908B" w14:textId="77777777" w:rsidR="00157888" w:rsidRDefault="00000000">
      <w:pPr>
        <w:pStyle w:val="Paragraphedeliste"/>
        <w:numPr>
          <w:ilvl w:val="0"/>
          <w:numId w:val="7"/>
        </w:numPr>
        <w:tabs>
          <w:tab w:val="left" w:pos="242"/>
        </w:tabs>
        <w:spacing w:before="1" w:line="624" w:lineRule="auto"/>
        <w:ind w:right="6841" w:firstLine="0"/>
        <w:jc w:val="left"/>
        <w:rPr>
          <w:sz w:val="15"/>
        </w:rPr>
      </w:pPr>
      <w:r>
        <w:rPr>
          <w:w w:val="115"/>
          <w:sz w:val="15"/>
        </w:rPr>
        <w:t>condamner</w:t>
      </w:r>
      <w:r>
        <w:rPr>
          <w:spacing w:val="-3"/>
          <w:w w:val="115"/>
          <w:sz w:val="15"/>
        </w:rPr>
        <w:t xml:space="preserve"> </w:t>
      </w:r>
      <w:r>
        <w:rPr>
          <w:w w:val="115"/>
          <w:sz w:val="15"/>
        </w:rPr>
        <w:t>la</w:t>
      </w:r>
      <w:r>
        <w:rPr>
          <w:spacing w:val="-3"/>
          <w:w w:val="115"/>
          <w:sz w:val="15"/>
        </w:rPr>
        <w:t xml:space="preserve"> </w:t>
      </w:r>
      <w:r>
        <w:rPr>
          <w:w w:val="115"/>
          <w:sz w:val="15"/>
        </w:rPr>
        <w:t>requérante</w:t>
      </w:r>
      <w:r>
        <w:rPr>
          <w:spacing w:val="-3"/>
          <w:w w:val="115"/>
          <w:sz w:val="15"/>
        </w:rPr>
        <w:t xml:space="preserve"> </w:t>
      </w:r>
      <w:r>
        <w:rPr>
          <w:w w:val="115"/>
          <w:sz w:val="15"/>
        </w:rPr>
        <w:t>aux</w:t>
      </w:r>
      <w:r>
        <w:rPr>
          <w:spacing w:val="-3"/>
          <w:w w:val="115"/>
          <w:sz w:val="15"/>
        </w:rPr>
        <w:t xml:space="preserve"> </w:t>
      </w:r>
      <w:r>
        <w:rPr>
          <w:w w:val="115"/>
          <w:sz w:val="15"/>
        </w:rPr>
        <w:t>dépens. En droit</w:t>
      </w:r>
    </w:p>
    <w:p w14:paraId="1E14DFD7" w14:textId="77777777" w:rsidR="00157888" w:rsidRDefault="00000000">
      <w:pPr>
        <w:pStyle w:val="Corpsdetexte"/>
        <w:spacing w:line="173" w:lineRule="exact"/>
        <w:ind w:left="112"/>
      </w:pPr>
      <w:r>
        <w:rPr>
          <w:w w:val="110"/>
        </w:rPr>
        <w:t>Sur</w:t>
      </w:r>
      <w:r>
        <w:rPr>
          <w:spacing w:val="10"/>
          <w:w w:val="110"/>
        </w:rPr>
        <w:t xml:space="preserve"> </w:t>
      </w:r>
      <w:r>
        <w:rPr>
          <w:w w:val="110"/>
        </w:rPr>
        <w:t>la</w:t>
      </w:r>
      <w:r>
        <w:rPr>
          <w:spacing w:val="11"/>
          <w:w w:val="110"/>
        </w:rPr>
        <w:t xml:space="preserve"> </w:t>
      </w:r>
      <w:r>
        <w:rPr>
          <w:w w:val="110"/>
        </w:rPr>
        <w:t>détermination</w:t>
      </w:r>
      <w:r>
        <w:rPr>
          <w:spacing w:val="10"/>
          <w:w w:val="110"/>
        </w:rPr>
        <w:t xml:space="preserve"> </w:t>
      </w:r>
      <w:r>
        <w:rPr>
          <w:w w:val="110"/>
        </w:rPr>
        <w:t>du</w:t>
      </w:r>
      <w:r>
        <w:rPr>
          <w:spacing w:val="11"/>
          <w:w w:val="110"/>
        </w:rPr>
        <w:t xml:space="preserve"> </w:t>
      </w:r>
      <w:r>
        <w:rPr>
          <w:w w:val="110"/>
        </w:rPr>
        <w:t>droit</w:t>
      </w:r>
      <w:r>
        <w:rPr>
          <w:spacing w:val="11"/>
          <w:w w:val="110"/>
        </w:rPr>
        <w:t xml:space="preserve"> </w:t>
      </w:r>
      <w:r>
        <w:rPr>
          <w:w w:val="110"/>
        </w:rPr>
        <w:t>matériel</w:t>
      </w:r>
      <w:r>
        <w:rPr>
          <w:spacing w:val="10"/>
          <w:w w:val="110"/>
        </w:rPr>
        <w:t xml:space="preserve"> </w:t>
      </w:r>
      <w:r>
        <w:rPr>
          <w:w w:val="110"/>
        </w:rPr>
        <w:t>et</w:t>
      </w:r>
      <w:r>
        <w:rPr>
          <w:spacing w:val="11"/>
          <w:w w:val="110"/>
        </w:rPr>
        <w:t xml:space="preserve"> </w:t>
      </w:r>
      <w:r>
        <w:rPr>
          <w:w w:val="110"/>
        </w:rPr>
        <w:t>procédural</w:t>
      </w:r>
      <w:r>
        <w:rPr>
          <w:spacing w:val="11"/>
          <w:w w:val="110"/>
        </w:rPr>
        <w:t xml:space="preserve"> </w:t>
      </w:r>
      <w:r>
        <w:rPr>
          <w:w w:val="110"/>
        </w:rPr>
        <w:t>applicable</w:t>
      </w:r>
      <w:r>
        <w:rPr>
          <w:spacing w:val="10"/>
          <w:w w:val="110"/>
        </w:rPr>
        <w:t xml:space="preserve"> </w:t>
      </w:r>
      <w:proofErr w:type="spellStart"/>
      <w:r>
        <w:rPr>
          <w:w w:val="110"/>
        </w:rPr>
        <w:t>ratione</w:t>
      </w:r>
      <w:proofErr w:type="spellEnd"/>
      <w:r>
        <w:rPr>
          <w:spacing w:val="11"/>
          <w:w w:val="110"/>
        </w:rPr>
        <w:t xml:space="preserve"> </w:t>
      </w:r>
      <w:proofErr w:type="spellStart"/>
      <w:r>
        <w:rPr>
          <w:spacing w:val="-2"/>
          <w:w w:val="110"/>
        </w:rPr>
        <w:t>temporis</w:t>
      </w:r>
      <w:proofErr w:type="spellEnd"/>
    </w:p>
    <w:p w14:paraId="21DC0F8D" w14:textId="77777777" w:rsidR="00157888" w:rsidRDefault="00157888">
      <w:pPr>
        <w:pStyle w:val="Corpsdetexte"/>
        <w:spacing w:before="103"/>
      </w:pPr>
    </w:p>
    <w:p w14:paraId="124D62E7" w14:textId="77777777" w:rsidR="00157888" w:rsidRDefault="00000000">
      <w:pPr>
        <w:pStyle w:val="Paragraphedeliste"/>
        <w:numPr>
          <w:ilvl w:val="0"/>
          <w:numId w:val="2"/>
        </w:numPr>
        <w:tabs>
          <w:tab w:val="left" w:pos="233"/>
        </w:tabs>
        <w:spacing w:line="312" w:lineRule="auto"/>
        <w:ind w:right="63" w:firstLine="0"/>
        <w:jc w:val="both"/>
        <w:rPr>
          <w:sz w:val="15"/>
        </w:rPr>
      </w:pPr>
      <w:r>
        <w:rPr>
          <w:w w:val="110"/>
          <w:sz w:val="15"/>
        </w:rPr>
        <w:t>3 Compte tenu de la date d'introduction de la demande en déchéance en cause, à savoir le 14 novembre 2014, qui est déterminante</w:t>
      </w:r>
      <w:r>
        <w:rPr>
          <w:spacing w:val="40"/>
          <w:w w:val="110"/>
          <w:sz w:val="15"/>
        </w:rPr>
        <w:t xml:space="preserve"> </w:t>
      </w:r>
      <w:r>
        <w:rPr>
          <w:w w:val="110"/>
          <w:sz w:val="15"/>
        </w:rPr>
        <w:t>aux</w:t>
      </w:r>
      <w:r>
        <w:rPr>
          <w:spacing w:val="40"/>
          <w:w w:val="110"/>
          <w:sz w:val="15"/>
        </w:rPr>
        <w:t xml:space="preserve"> </w:t>
      </w:r>
      <w:r>
        <w:rPr>
          <w:w w:val="110"/>
          <w:sz w:val="15"/>
        </w:rPr>
        <w:t>fins</w:t>
      </w:r>
      <w:r>
        <w:rPr>
          <w:spacing w:val="40"/>
          <w:w w:val="110"/>
          <w:sz w:val="15"/>
        </w:rPr>
        <w:t xml:space="preserve"> </w:t>
      </w:r>
      <w:r>
        <w:rPr>
          <w:w w:val="110"/>
          <w:sz w:val="15"/>
        </w:rPr>
        <w:t>de</w:t>
      </w:r>
      <w:r>
        <w:rPr>
          <w:spacing w:val="40"/>
          <w:w w:val="110"/>
          <w:sz w:val="15"/>
        </w:rPr>
        <w:t xml:space="preserve"> </w:t>
      </w:r>
      <w:r>
        <w:rPr>
          <w:w w:val="110"/>
          <w:sz w:val="15"/>
        </w:rPr>
        <w:t>l'identification</w:t>
      </w:r>
      <w:r>
        <w:rPr>
          <w:spacing w:val="40"/>
          <w:w w:val="110"/>
          <w:sz w:val="15"/>
        </w:rPr>
        <w:t xml:space="preserve"> </w:t>
      </w:r>
      <w:r>
        <w:rPr>
          <w:w w:val="110"/>
          <w:sz w:val="15"/>
        </w:rPr>
        <w:t>du</w:t>
      </w:r>
      <w:r>
        <w:rPr>
          <w:spacing w:val="40"/>
          <w:w w:val="110"/>
          <w:sz w:val="15"/>
        </w:rPr>
        <w:t xml:space="preserve"> </w:t>
      </w:r>
      <w:r>
        <w:rPr>
          <w:w w:val="110"/>
          <w:sz w:val="15"/>
        </w:rPr>
        <w:t>droit</w:t>
      </w:r>
      <w:r>
        <w:rPr>
          <w:spacing w:val="40"/>
          <w:w w:val="110"/>
          <w:sz w:val="15"/>
        </w:rPr>
        <w:t xml:space="preserve"> </w:t>
      </w:r>
      <w:r>
        <w:rPr>
          <w:w w:val="110"/>
          <w:sz w:val="15"/>
        </w:rPr>
        <w:t>matériel</w:t>
      </w:r>
      <w:r>
        <w:rPr>
          <w:spacing w:val="40"/>
          <w:w w:val="110"/>
          <w:sz w:val="15"/>
        </w:rPr>
        <w:t xml:space="preserve"> </w:t>
      </w:r>
      <w:r>
        <w:rPr>
          <w:w w:val="110"/>
          <w:sz w:val="15"/>
        </w:rPr>
        <w:t>applicable,</w:t>
      </w:r>
      <w:r>
        <w:rPr>
          <w:spacing w:val="40"/>
          <w:w w:val="110"/>
          <w:sz w:val="15"/>
        </w:rPr>
        <w:t xml:space="preserve"> </w:t>
      </w:r>
      <w:r>
        <w:rPr>
          <w:w w:val="110"/>
          <w:sz w:val="15"/>
        </w:rPr>
        <w:t>les</w:t>
      </w:r>
      <w:r>
        <w:rPr>
          <w:spacing w:val="40"/>
          <w:w w:val="110"/>
          <w:sz w:val="15"/>
        </w:rPr>
        <w:t xml:space="preserve"> </w:t>
      </w:r>
      <w:r>
        <w:rPr>
          <w:w w:val="110"/>
          <w:sz w:val="15"/>
        </w:rPr>
        <w:t>faits</w:t>
      </w:r>
      <w:r>
        <w:rPr>
          <w:spacing w:val="40"/>
          <w:w w:val="110"/>
          <w:sz w:val="15"/>
        </w:rPr>
        <w:t xml:space="preserve"> </w:t>
      </w:r>
      <w:r>
        <w:rPr>
          <w:w w:val="110"/>
          <w:sz w:val="15"/>
        </w:rPr>
        <w:t>de</w:t>
      </w:r>
      <w:r>
        <w:rPr>
          <w:spacing w:val="40"/>
          <w:w w:val="110"/>
          <w:sz w:val="15"/>
        </w:rPr>
        <w:t xml:space="preserve"> </w:t>
      </w:r>
      <w:r>
        <w:rPr>
          <w:w w:val="110"/>
          <w:sz w:val="15"/>
        </w:rPr>
        <w:t>l'espèce</w:t>
      </w:r>
      <w:r>
        <w:rPr>
          <w:spacing w:val="40"/>
          <w:w w:val="110"/>
          <w:sz w:val="15"/>
        </w:rPr>
        <w:t xml:space="preserve"> </w:t>
      </w:r>
      <w:r>
        <w:rPr>
          <w:w w:val="110"/>
          <w:sz w:val="15"/>
        </w:rPr>
        <w:t>sont</w:t>
      </w:r>
      <w:r>
        <w:rPr>
          <w:spacing w:val="40"/>
          <w:w w:val="110"/>
          <w:sz w:val="15"/>
        </w:rPr>
        <w:t xml:space="preserve"> </w:t>
      </w:r>
      <w:r>
        <w:rPr>
          <w:w w:val="110"/>
          <w:sz w:val="15"/>
        </w:rPr>
        <w:t>régis</w:t>
      </w:r>
      <w:r>
        <w:rPr>
          <w:spacing w:val="40"/>
          <w:w w:val="110"/>
          <w:sz w:val="15"/>
        </w:rPr>
        <w:t xml:space="preserve"> </w:t>
      </w:r>
      <w:r>
        <w:rPr>
          <w:w w:val="110"/>
          <w:sz w:val="15"/>
        </w:rPr>
        <w:t>par</w:t>
      </w:r>
      <w:r>
        <w:rPr>
          <w:spacing w:val="40"/>
          <w:w w:val="110"/>
          <w:sz w:val="15"/>
        </w:rPr>
        <w:t xml:space="preserve"> </w:t>
      </w:r>
      <w:r>
        <w:rPr>
          <w:w w:val="110"/>
          <w:sz w:val="15"/>
        </w:rPr>
        <w:t>les</w:t>
      </w:r>
      <w:r>
        <w:rPr>
          <w:spacing w:val="40"/>
          <w:w w:val="110"/>
          <w:sz w:val="15"/>
        </w:rPr>
        <w:t xml:space="preserve"> </w:t>
      </w:r>
      <w:r>
        <w:rPr>
          <w:w w:val="110"/>
          <w:sz w:val="15"/>
        </w:rPr>
        <w:t>dispositions matérielles</w:t>
      </w:r>
      <w:r>
        <w:rPr>
          <w:spacing w:val="40"/>
          <w:w w:val="110"/>
          <w:sz w:val="15"/>
        </w:rPr>
        <w:t xml:space="preserve"> </w:t>
      </w:r>
      <w:r>
        <w:rPr>
          <w:w w:val="110"/>
          <w:sz w:val="15"/>
        </w:rPr>
        <w:t>du</w:t>
      </w:r>
      <w:r>
        <w:rPr>
          <w:spacing w:val="40"/>
          <w:w w:val="110"/>
          <w:sz w:val="15"/>
        </w:rPr>
        <w:t xml:space="preserve"> </w:t>
      </w:r>
      <w:r>
        <w:rPr>
          <w:w w:val="110"/>
          <w:sz w:val="15"/>
        </w:rPr>
        <w:t>règlement</w:t>
      </w:r>
      <w:r>
        <w:rPr>
          <w:spacing w:val="40"/>
          <w:w w:val="110"/>
          <w:sz w:val="15"/>
        </w:rPr>
        <w:t xml:space="preserve"> </w:t>
      </w:r>
      <w:r>
        <w:rPr>
          <w:w w:val="110"/>
          <w:sz w:val="15"/>
        </w:rPr>
        <w:t>no</w:t>
      </w:r>
      <w:r>
        <w:rPr>
          <w:spacing w:val="40"/>
          <w:w w:val="110"/>
          <w:sz w:val="15"/>
        </w:rPr>
        <w:t xml:space="preserve"> </w:t>
      </w:r>
      <w:r>
        <w:rPr>
          <w:w w:val="110"/>
          <w:sz w:val="15"/>
        </w:rPr>
        <w:t>207/2009</w:t>
      </w:r>
      <w:r>
        <w:rPr>
          <w:spacing w:val="40"/>
          <w:w w:val="110"/>
          <w:sz w:val="15"/>
        </w:rPr>
        <w:t xml:space="preserve"> </w:t>
      </w:r>
      <w:r>
        <w:rPr>
          <w:w w:val="110"/>
          <w:sz w:val="15"/>
        </w:rPr>
        <w:t>et</w:t>
      </w:r>
      <w:r>
        <w:rPr>
          <w:spacing w:val="40"/>
          <w:w w:val="110"/>
          <w:sz w:val="15"/>
        </w:rPr>
        <w:t xml:space="preserve"> </w:t>
      </w:r>
      <w:r>
        <w:rPr>
          <w:w w:val="110"/>
          <w:sz w:val="15"/>
        </w:rPr>
        <w:t>du</w:t>
      </w:r>
      <w:r>
        <w:rPr>
          <w:spacing w:val="40"/>
          <w:w w:val="110"/>
          <w:sz w:val="15"/>
        </w:rPr>
        <w:t xml:space="preserve"> </w:t>
      </w:r>
      <w:r>
        <w:rPr>
          <w:w w:val="110"/>
          <w:sz w:val="15"/>
        </w:rPr>
        <w:t>règlement</w:t>
      </w:r>
      <w:r>
        <w:rPr>
          <w:spacing w:val="40"/>
          <w:w w:val="110"/>
          <w:sz w:val="15"/>
        </w:rPr>
        <w:t xml:space="preserve"> </w:t>
      </w:r>
      <w:r>
        <w:rPr>
          <w:w w:val="110"/>
          <w:sz w:val="15"/>
        </w:rPr>
        <w:t>(CE)</w:t>
      </w:r>
      <w:r>
        <w:rPr>
          <w:spacing w:val="40"/>
          <w:w w:val="110"/>
          <w:sz w:val="15"/>
        </w:rPr>
        <w:t xml:space="preserve"> </w:t>
      </w:r>
      <w:r>
        <w:rPr>
          <w:w w:val="110"/>
          <w:sz w:val="15"/>
        </w:rPr>
        <w:t>no</w:t>
      </w:r>
      <w:r>
        <w:rPr>
          <w:spacing w:val="40"/>
          <w:w w:val="110"/>
          <w:sz w:val="15"/>
        </w:rPr>
        <w:t xml:space="preserve"> </w:t>
      </w:r>
      <w:r>
        <w:rPr>
          <w:w w:val="110"/>
          <w:sz w:val="15"/>
        </w:rPr>
        <w:t>2868/95</w:t>
      </w:r>
      <w:r>
        <w:rPr>
          <w:spacing w:val="40"/>
          <w:w w:val="110"/>
          <w:sz w:val="15"/>
        </w:rPr>
        <w:t xml:space="preserve"> </w:t>
      </w:r>
      <w:r>
        <w:rPr>
          <w:w w:val="110"/>
          <w:sz w:val="15"/>
        </w:rPr>
        <w:t>de</w:t>
      </w:r>
      <w:r>
        <w:rPr>
          <w:spacing w:val="40"/>
          <w:w w:val="110"/>
          <w:sz w:val="15"/>
        </w:rPr>
        <w:t xml:space="preserve"> </w:t>
      </w:r>
      <w:r>
        <w:rPr>
          <w:w w:val="110"/>
          <w:sz w:val="15"/>
        </w:rPr>
        <w:t>la</w:t>
      </w:r>
      <w:r>
        <w:rPr>
          <w:spacing w:val="40"/>
          <w:w w:val="110"/>
          <w:sz w:val="15"/>
        </w:rPr>
        <w:t xml:space="preserve"> </w:t>
      </w:r>
      <w:r>
        <w:rPr>
          <w:w w:val="110"/>
          <w:sz w:val="15"/>
        </w:rPr>
        <w:t>Commission,</w:t>
      </w:r>
      <w:r>
        <w:rPr>
          <w:spacing w:val="40"/>
          <w:w w:val="110"/>
          <w:sz w:val="15"/>
        </w:rPr>
        <w:t xml:space="preserve"> </w:t>
      </w:r>
      <w:r>
        <w:rPr>
          <w:w w:val="110"/>
          <w:sz w:val="15"/>
        </w:rPr>
        <w:t>du</w:t>
      </w:r>
      <w:r>
        <w:rPr>
          <w:spacing w:val="40"/>
          <w:w w:val="110"/>
          <w:sz w:val="15"/>
        </w:rPr>
        <w:t xml:space="preserve"> </w:t>
      </w:r>
      <w:r>
        <w:rPr>
          <w:w w:val="110"/>
          <w:sz w:val="15"/>
        </w:rPr>
        <w:t>13</w:t>
      </w:r>
      <w:r>
        <w:rPr>
          <w:spacing w:val="40"/>
          <w:w w:val="110"/>
          <w:sz w:val="15"/>
        </w:rPr>
        <w:t xml:space="preserve"> </w:t>
      </w:r>
      <w:r>
        <w:rPr>
          <w:w w:val="110"/>
          <w:sz w:val="15"/>
        </w:rPr>
        <w:t>décembre</w:t>
      </w:r>
      <w:r>
        <w:rPr>
          <w:spacing w:val="40"/>
          <w:w w:val="110"/>
          <w:sz w:val="15"/>
        </w:rPr>
        <w:t xml:space="preserve"> </w:t>
      </w:r>
      <w:r>
        <w:rPr>
          <w:w w:val="110"/>
          <w:sz w:val="15"/>
        </w:rPr>
        <w:t>1995,</w:t>
      </w:r>
      <w:r>
        <w:rPr>
          <w:spacing w:val="40"/>
          <w:w w:val="110"/>
          <w:sz w:val="15"/>
        </w:rPr>
        <w:t xml:space="preserve"> </w:t>
      </w:r>
      <w:r>
        <w:rPr>
          <w:w w:val="110"/>
          <w:sz w:val="15"/>
        </w:rPr>
        <w:t>portant modalités</w:t>
      </w:r>
      <w:r>
        <w:rPr>
          <w:spacing w:val="29"/>
          <w:w w:val="110"/>
          <w:sz w:val="15"/>
        </w:rPr>
        <w:t xml:space="preserve"> </w:t>
      </w:r>
      <w:r>
        <w:rPr>
          <w:w w:val="110"/>
          <w:sz w:val="15"/>
        </w:rPr>
        <w:t>d'application</w:t>
      </w:r>
      <w:r>
        <w:rPr>
          <w:spacing w:val="29"/>
          <w:w w:val="110"/>
          <w:sz w:val="15"/>
        </w:rPr>
        <w:t xml:space="preserve"> </w:t>
      </w:r>
      <w:r>
        <w:rPr>
          <w:w w:val="110"/>
          <w:sz w:val="15"/>
        </w:rPr>
        <w:t>du</w:t>
      </w:r>
      <w:r>
        <w:rPr>
          <w:spacing w:val="29"/>
          <w:w w:val="110"/>
          <w:sz w:val="15"/>
        </w:rPr>
        <w:t xml:space="preserve"> </w:t>
      </w:r>
      <w:r>
        <w:rPr>
          <w:w w:val="110"/>
          <w:sz w:val="15"/>
        </w:rPr>
        <w:t>règlement</w:t>
      </w:r>
      <w:r>
        <w:rPr>
          <w:spacing w:val="29"/>
          <w:w w:val="110"/>
          <w:sz w:val="15"/>
        </w:rPr>
        <w:t xml:space="preserve"> </w:t>
      </w:r>
      <w:r>
        <w:rPr>
          <w:w w:val="110"/>
          <w:sz w:val="15"/>
        </w:rPr>
        <w:t>(CE)</w:t>
      </w:r>
      <w:r>
        <w:rPr>
          <w:spacing w:val="29"/>
          <w:w w:val="110"/>
          <w:sz w:val="15"/>
        </w:rPr>
        <w:t xml:space="preserve"> </w:t>
      </w:r>
      <w:r>
        <w:rPr>
          <w:w w:val="110"/>
          <w:sz w:val="15"/>
        </w:rPr>
        <w:t>no</w:t>
      </w:r>
      <w:r>
        <w:rPr>
          <w:spacing w:val="29"/>
          <w:w w:val="110"/>
          <w:sz w:val="15"/>
        </w:rPr>
        <w:t xml:space="preserve"> </w:t>
      </w:r>
      <w:r>
        <w:rPr>
          <w:w w:val="110"/>
          <w:sz w:val="15"/>
        </w:rPr>
        <w:t>40/94</w:t>
      </w:r>
      <w:r>
        <w:rPr>
          <w:spacing w:val="29"/>
          <w:w w:val="110"/>
          <w:sz w:val="15"/>
        </w:rPr>
        <w:t xml:space="preserve"> </w:t>
      </w:r>
      <w:r>
        <w:rPr>
          <w:w w:val="110"/>
          <w:sz w:val="15"/>
        </w:rPr>
        <w:t>du</w:t>
      </w:r>
      <w:r>
        <w:rPr>
          <w:spacing w:val="29"/>
          <w:w w:val="110"/>
          <w:sz w:val="15"/>
        </w:rPr>
        <w:t xml:space="preserve"> </w:t>
      </w:r>
      <w:r>
        <w:rPr>
          <w:w w:val="110"/>
          <w:sz w:val="15"/>
        </w:rPr>
        <w:t>Conseil</w:t>
      </w:r>
      <w:r>
        <w:rPr>
          <w:spacing w:val="29"/>
          <w:w w:val="110"/>
          <w:sz w:val="15"/>
        </w:rPr>
        <w:t xml:space="preserve"> </w:t>
      </w:r>
      <w:r>
        <w:rPr>
          <w:w w:val="110"/>
          <w:sz w:val="15"/>
        </w:rPr>
        <w:t>sur</w:t>
      </w:r>
      <w:r>
        <w:rPr>
          <w:spacing w:val="29"/>
          <w:w w:val="110"/>
          <w:sz w:val="15"/>
        </w:rPr>
        <w:t xml:space="preserve"> </w:t>
      </w:r>
      <w:r>
        <w:rPr>
          <w:w w:val="110"/>
          <w:sz w:val="15"/>
        </w:rPr>
        <w:t>la</w:t>
      </w:r>
      <w:r>
        <w:rPr>
          <w:spacing w:val="29"/>
          <w:w w:val="110"/>
          <w:sz w:val="15"/>
        </w:rPr>
        <w:t xml:space="preserve"> </w:t>
      </w:r>
      <w:r>
        <w:rPr>
          <w:w w:val="110"/>
          <w:sz w:val="15"/>
        </w:rPr>
        <w:t>marque</w:t>
      </w:r>
      <w:r>
        <w:rPr>
          <w:spacing w:val="29"/>
          <w:w w:val="110"/>
          <w:sz w:val="15"/>
        </w:rPr>
        <w:t xml:space="preserve"> </w:t>
      </w:r>
      <w:r>
        <w:rPr>
          <w:w w:val="110"/>
          <w:sz w:val="15"/>
        </w:rPr>
        <w:t>communautaire</w:t>
      </w:r>
      <w:r>
        <w:rPr>
          <w:spacing w:val="29"/>
          <w:w w:val="110"/>
          <w:sz w:val="15"/>
        </w:rPr>
        <w:t xml:space="preserve"> </w:t>
      </w:r>
      <w:r>
        <w:rPr>
          <w:w w:val="110"/>
          <w:sz w:val="15"/>
        </w:rPr>
        <w:t>(JO</w:t>
      </w:r>
      <w:r>
        <w:rPr>
          <w:spacing w:val="29"/>
          <w:w w:val="110"/>
          <w:sz w:val="15"/>
        </w:rPr>
        <w:t xml:space="preserve"> </w:t>
      </w:r>
      <w:r>
        <w:rPr>
          <w:w w:val="110"/>
          <w:sz w:val="15"/>
        </w:rPr>
        <w:t>1995,</w:t>
      </w:r>
      <w:r>
        <w:rPr>
          <w:spacing w:val="29"/>
          <w:w w:val="110"/>
          <w:sz w:val="15"/>
        </w:rPr>
        <w:t xml:space="preserve"> </w:t>
      </w:r>
      <w:r>
        <w:rPr>
          <w:w w:val="110"/>
          <w:sz w:val="15"/>
        </w:rPr>
        <w:t>L</w:t>
      </w:r>
      <w:r>
        <w:rPr>
          <w:spacing w:val="29"/>
          <w:w w:val="110"/>
          <w:sz w:val="15"/>
        </w:rPr>
        <w:t xml:space="preserve"> </w:t>
      </w:r>
      <w:r>
        <w:rPr>
          <w:w w:val="110"/>
          <w:sz w:val="15"/>
        </w:rPr>
        <w:t>303,</w:t>
      </w:r>
      <w:r>
        <w:rPr>
          <w:spacing w:val="29"/>
          <w:w w:val="110"/>
          <w:sz w:val="15"/>
        </w:rPr>
        <w:t xml:space="preserve"> </w:t>
      </w:r>
      <w:r>
        <w:rPr>
          <w:w w:val="110"/>
          <w:sz w:val="15"/>
        </w:rPr>
        <w:t>p.</w:t>
      </w:r>
      <w:r>
        <w:rPr>
          <w:spacing w:val="29"/>
          <w:w w:val="110"/>
          <w:sz w:val="15"/>
        </w:rPr>
        <w:t xml:space="preserve"> </w:t>
      </w:r>
      <w:r>
        <w:rPr>
          <w:w w:val="110"/>
          <w:sz w:val="15"/>
        </w:rPr>
        <w:t>1)</w:t>
      </w:r>
      <w:r>
        <w:rPr>
          <w:spacing w:val="29"/>
          <w:w w:val="110"/>
          <w:sz w:val="15"/>
        </w:rPr>
        <w:t xml:space="preserve"> </w:t>
      </w:r>
      <w:r>
        <w:rPr>
          <w:w w:val="110"/>
          <w:sz w:val="15"/>
        </w:rPr>
        <w:t>(voir,</w:t>
      </w:r>
      <w:r>
        <w:rPr>
          <w:spacing w:val="29"/>
          <w:w w:val="110"/>
          <w:sz w:val="15"/>
        </w:rPr>
        <w:t xml:space="preserve"> </w:t>
      </w:r>
      <w:r>
        <w:rPr>
          <w:w w:val="110"/>
          <w:sz w:val="15"/>
        </w:rPr>
        <w:t xml:space="preserve">en ce sens, arrêts du 6 juin 2019, </w:t>
      </w:r>
      <w:proofErr w:type="spellStart"/>
      <w:r>
        <w:rPr>
          <w:w w:val="110"/>
          <w:sz w:val="15"/>
        </w:rPr>
        <w:t>Deichmann</w:t>
      </w:r>
      <w:proofErr w:type="spellEnd"/>
      <w:r>
        <w:rPr>
          <w:w w:val="110"/>
          <w:sz w:val="15"/>
        </w:rPr>
        <w:t>/EUIPO, C-223/18 P, non publié, EU:C:2019:471, point 2, et du 3 juillet 2019, Viridis Pharmaceutical/EUIPO, C-668/17 P, EU:C:2019:557, point 3).</w:t>
      </w:r>
    </w:p>
    <w:p w14:paraId="3DD7E0C1" w14:textId="77777777" w:rsidR="00157888" w:rsidRDefault="00157888">
      <w:pPr>
        <w:pStyle w:val="Corpsdetexte"/>
        <w:spacing w:before="50"/>
      </w:pPr>
    </w:p>
    <w:p w14:paraId="1DD625BB" w14:textId="77777777" w:rsidR="00157888" w:rsidRDefault="00000000">
      <w:pPr>
        <w:pStyle w:val="Paragraphedeliste"/>
        <w:numPr>
          <w:ilvl w:val="0"/>
          <w:numId w:val="6"/>
        </w:numPr>
        <w:tabs>
          <w:tab w:val="left" w:pos="360"/>
        </w:tabs>
        <w:spacing w:line="312" w:lineRule="auto"/>
        <w:ind w:right="64" w:firstLine="0"/>
        <w:jc w:val="both"/>
        <w:rPr>
          <w:sz w:val="15"/>
        </w:rPr>
      </w:pPr>
      <w:r>
        <w:rPr>
          <w:w w:val="115"/>
          <w:sz w:val="15"/>
        </w:rPr>
        <w:t xml:space="preserve">À cet égard, il ressort des dispositions de l'article 55, paragraphe 1, du règlement no 207/2009 que l'effet d'une éventuelle déclaration de déchéance rétroagit à compter de la date de la demande en déchéance. Par ailleurs, dans la mesure où, selon une jurisprudence constante, les règles de procédure sont généralement censées s'appliquer à la date à laquelle elles entrent en vigueur (voir arrêt du 11 décembre 2012, Commission/Espagne, C-610/10, </w:t>
      </w:r>
      <w:proofErr w:type="gramStart"/>
      <w:r>
        <w:rPr>
          <w:w w:val="115"/>
          <w:sz w:val="15"/>
        </w:rPr>
        <w:t>EU:C:2012:</w:t>
      </w:r>
      <w:proofErr w:type="gramEnd"/>
      <w:r>
        <w:rPr>
          <w:w w:val="115"/>
          <w:sz w:val="15"/>
        </w:rPr>
        <w:t>781, point 45 et jurisprudence citée), le litige est régi par les dispositions procédurales du règlement 2017/1001. Il y a lieu de relever toutefois que, en ce qui concerne la preuve de l'usage sérieux de la marque contestée, en application notamment de l'article 82, paragraphe 2, sous</w:t>
      </w:r>
    </w:p>
    <w:p w14:paraId="3B7233B3" w14:textId="77777777" w:rsidR="00157888" w:rsidRDefault="00157888">
      <w:pPr>
        <w:pStyle w:val="Paragraphedeliste"/>
        <w:spacing w:line="312" w:lineRule="auto"/>
        <w:rPr>
          <w:sz w:val="15"/>
        </w:rPr>
        <w:sectPr w:rsidR="00157888">
          <w:pgSz w:w="11900" w:h="16840"/>
          <w:pgMar w:top="640" w:right="850" w:bottom="420" w:left="992" w:header="238" w:footer="232" w:gutter="0"/>
          <w:cols w:space="720"/>
        </w:sectPr>
      </w:pPr>
    </w:p>
    <w:p w14:paraId="27363FC8" w14:textId="77777777" w:rsidR="00157888" w:rsidRDefault="00000000">
      <w:pPr>
        <w:pStyle w:val="Corpsdetexte"/>
        <w:spacing w:before="92" w:line="312" w:lineRule="auto"/>
        <w:ind w:left="112" w:right="69"/>
        <w:jc w:val="both"/>
      </w:pPr>
      <w:r>
        <w:rPr>
          <w:w w:val="110"/>
        </w:rPr>
        <w:lastRenderedPageBreak/>
        <w:t>d), f), et i), du règlement délégué (UE) 2018/625 de la Commission, du 5 mars 2018, complétant le règlement 2017/1001, et abrogeant le règlement délégué (UE) 2017/1430 (JO 2018, L 104, p. 1), le litige est régi par les dispositions du règlement no</w:t>
      </w:r>
      <w:r>
        <w:rPr>
          <w:spacing w:val="40"/>
          <w:w w:val="110"/>
        </w:rPr>
        <w:t xml:space="preserve"> </w:t>
      </w:r>
      <w:r>
        <w:rPr>
          <w:w w:val="110"/>
        </w:rPr>
        <w:t>2868/95</w:t>
      </w:r>
      <w:r>
        <w:rPr>
          <w:spacing w:val="40"/>
          <w:w w:val="110"/>
        </w:rPr>
        <w:t xml:space="preserve"> </w:t>
      </w:r>
      <w:r>
        <w:rPr>
          <w:w w:val="110"/>
        </w:rPr>
        <w:t>[arrêt</w:t>
      </w:r>
      <w:r>
        <w:rPr>
          <w:spacing w:val="40"/>
          <w:w w:val="110"/>
        </w:rPr>
        <w:t xml:space="preserve"> </w:t>
      </w:r>
      <w:r>
        <w:rPr>
          <w:w w:val="110"/>
        </w:rPr>
        <w:t>du</w:t>
      </w:r>
      <w:r>
        <w:rPr>
          <w:spacing w:val="40"/>
          <w:w w:val="110"/>
        </w:rPr>
        <w:t xml:space="preserve"> </w:t>
      </w:r>
      <w:r>
        <w:rPr>
          <w:w w:val="110"/>
        </w:rPr>
        <w:t>24</w:t>
      </w:r>
      <w:r>
        <w:rPr>
          <w:spacing w:val="40"/>
          <w:w w:val="110"/>
        </w:rPr>
        <w:t xml:space="preserve"> </w:t>
      </w:r>
      <w:r>
        <w:rPr>
          <w:w w:val="110"/>
        </w:rPr>
        <w:t>mars</w:t>
      </w:r>
      <w:r>
        <w:rPr>
          <w:spacing w:val="40"/>
          <w:w w:val="110"/>
        </w:rPr>
        <w:t xml:space="preserve"> </w:t>
      </w:r>
      <w:r>
        <w:rPr>
          <w:w w:val="110"/>
        </w:rPr>
        <w:t>2021,</w:t>
      </w:r>
      <w:r>
        <w:rPr>
          <w:spacing w:val="40"/>
          <w:w w:val="110"/>
        </w:rPr>
        <w:t xml:space="preserve"> </w:t>
      </w:r>
      <w:proofErr w:type="spellStart"/>
      <w:r>
        <w:rPr>
          <w:w w:val="110"/>
        </w:rPr>
        <w:t>Novomatic</w:t>
      </w:r>
      <w:proofErr w:type="spellEnd"/>
      <w:r>
        <w:rPr>
          <w:w w:val="110"/>
        </w:rPr>
        <w:t>/EUIPO</w:t>
      </w:r>
      <w:r>
        <w:rPr>
          <w:spacing w:val="40"/>
          <w:w w:val="110"/>
        </w:rPr>
        <w:t xml:space="preserve"> </w:t>
      </w:r>
      <w:r>
        <w:rPr>
          <w:w w:val="110"/>
        </w:rPr>
        <w:t>–</w:t>
      </w:r>
      <w:r>
        <w:rPr>
          <w:spacing w:val="40"/>
          <w:w w:val="110"/>
        </w:rPr>
        <w:t xml:space="preserve"> </w:t>
      </w:r>
      <w:proofErr w:type="spellStart"/>
      <w:r>
        <w:rPr>
          <w:w w:val="110"/>
        </w:rPr>
        <w:t>adp</w:t>
      </w:r>
      <w:proofErr w:type="spellEnd"/>
      <w:r>
        <w:rPr>
          <w:spacing w:val="40"/>
          <w:w w:val="110"/>
        </w:rPr>
        <w:t xml:space="preserve"> </w:t>
      </w:r>
      <w:proofErr w:type="spellStart"/>
      <w:r>
        <w:rPr>
          <w:w w:val="110"/>
        </w:rPr>
        <w:t>Gauselmann</w:t>
      </w:r>
      <w:proofErr w:type="spellEnd"/>
      <w:r>
        <w:rPr>
          <w:spacing w:val="40"/>
          <w:w w:val="110"/>
        </w:rPr>
        <w:t xml:space="preserve"> </w:t>
      </w:r>
      <w:r>
        <w:rPr>
          <w:w w:val="110"/>
        </w:rPr>
        <w:t>(Power</w:t>
      </w:r>
      <w:r>
        <w:rPr>
          <w:spacing w:val="40"/>
          <w:w w:val="110"/>
        </w:rPr>
        <w:t xml:space="preserve"> </w:t>
      </w:r>
      <w:r>
        <w:rPr>
          <w:w w:val="110"/>
        </w:rPr>
        <w:t>Stars),</w:t>
      </w:r>
      <w:r>
        <w:rPr>
          <w:spacing w:val="40"/>
          <w:w w:val="110"/>
        </w:rPr>
        <w:t xml:space="preserve"> </w:t>
      </w:r>
      <w:r>
        <w:rPr>
          <w:w w:val="110"/>
        </w:rPr>
        <w:t>T-588/19,</w:t>
      </w:r>
      <w:r>
        <w:rPr>
          <w:spacing w:val="40"/>
          <w:w w:val="110"/>
        </w:rPr>
        <w:t xml:space="preserve"> </w:t>
      </w:r>
      <w:r>
        <w:rPr>
          <w:w w:val="110"/>
        </w:rPr>
        <w:t>non</w:t>
      </w:r>
      <w:r>
        <w:rPr>
          <w:spacing w:val="40"/>
          <w:w w:val="110"/>
        </w:rPr>
        <w:t xml:space="preserve"> </w:t>
      </w:r>
      <w:r>
        <w:rPr>
          <w:w w:val="110"/>
        </w:rPr>
        <w:t>publié,</w:t>
      </w:r>
      <w:r>
        <w:rPr>
          <w:spacing w:val="40"/>
          <w:w w:val="110"/>
        </w:rPr>
        <w:t xml:space="preserve"> </w:t>
      </w:r>
      <w:proofErr w:type="gramStart"/>
      <w:r>
        <w:rPr>
          <w:w w:val="110"/>
        </w:rPr>
        <w:t>EU:T</w:t>
      </w:r>
      <w:proofErr w:type="gramEnd"/>
      <w:r>
        <w:rPr>
          <w:w w:val="110"/>
        </w:rPr>
        <w:t>:</w:t>
      </w:r>
      <w:proofErr w:type="gramStart"/>
      <w:r>
        <w:rPr>
          <w:w w:val="110"/>
        </w:rPr>
        <w:t>2021:</w:t>
      </w:r>
      <w:proofErr w:type="gramEnd"/>
      <w:r>
        <w:rPr>
          <w:w w:val="110"/>
        </w:rPr>
        <w:t>157, point 20].</w:t>
      </w:r>
    </w:p>
    <w:p w14:paraId="6739A8C1" w14:textId="77777777" w:rsidR="00157888" w:rsidRDefault="00157888">
      <w:pPr>
        <w:pStyle w:val="Corpsdetexte"/>
        <w:spacing w:before="51"/>
      </w:pPr>
    </w:p>
    <w:p w14:paraId="2A0BF0CC" w14:textId="77777777" w:rsidR="00157888" w:rsidRDefault="00000000">
      <w:pPr>
        <w:pStyle w:val="Paragraphedeliste"/>
        <w:numPr>
          <w:ilvl w:val="0"/>
          <w:numId w:val="6"/>
        </w:numPr>
        <w:tabs>
          <w:tab w:val="left" w:pos="360"/>
        </w:tabs>
        <w:spacing w:line="312" w:lineRule="auto"/>
        <w:ind w:right="71" w:firstLine="0"/>
        <w:jc w:val="both"/>
        <w:rPr>
          <w:sz w:val="15"/>
        </w:rPr>
      </w:pPr>
      <w:r>
        <w:rPr>
          <w:w w:val="115"/>
          <w:sz w:val="15"/>
        </w:rPr>
        <w:t>Par suite, en l'espèce, en ce qui concerne les règles de fond, il convient d'entendre les références faites par la chambre de recours dans la décision attaquée et par les parties dans leurs écritures aux dispositions du règlement 2017/1001 comme</w:t>
      </w:r>
      <w:r>
        <w:rPr>
          <w:spacing w:val="40"/>
          <w:w w:val="115"/>
          <w:sz w:val="15"/>
        </w:rPr>
        <w:t xml:space="preserve"> </w:t>
      </w:r>
      <w:r>
        <w:rPr>
          <w:w w:val="115"/>
          <w:sz w:val="15"/>
        </w:rPr>
        <w:t>visant les dispositions d'une teneur identique du règlement no 207/2009.</w:t>
      </w:r>
    </w:p>
    <w:p w14:paraId="27217F2E" w14:textId="77777777" w:rsidR="00157888" w:rsidRDefault="00157888">
      <w:pPr>
        <w:pStyle w:val="Corpsdetexte"/>
        <w:spacing w:before="51"/>
      </w:pPr>
    </w:p>
    <w:p w14:paraId="4B18BC9C" w14:textId="77777777" w:rsidR="00157888" w:rsidRDefault="00000000">
      <w:pPr>
        <w:pStyle w:val="Corpsdetexte"/>
        <w:spacing w:line="624" w:lineRule="auto"/>
        <w:ind w:left="112" w:right="5845"/>
        <w:jc w:val="both"/>
      </w:pPr>
      <w:r>
        <w:rPr>
          <w:w w:val="115"/>
        </w:rPr>
        <w:t>Sur la demande d'annulation de la décision attaquée Sur la portée du premier chef de conclusions</w:t>
      </w:r>
    </w:p>
    <w:p w14:paraId="0F088FA8" w14:textId="77777777" w:rsidR="00157888" w:rsidRDefault="00000000">
      <w:pPr>
        <w:pStyle w:val="Paragraphedeliste"/>
        <w:numPr>
          <w:ilvl w:val="0"/>
          <w:numId w:val="6"/>
        </w:numPr>
        <w:tabs>
          <w:tab w:val="left" w:pos="360"/>
        </w:tabs>
        <w:spacing w:line="173" w:lineRule="exact"/>
        <w:ind w:left="360" w:hanging="248"/>
        <w:jc w:val="both"/>
        <w:rPr>
          <w:sz w:val="15"/>
        </w:rPr>
      </w:pPr>
      <w:r>
        <w:rPr>
          <w:w w:val="115"/>
          <w:sz w:val="15"/>
        </w:rPr>
        <w:t>Par</w:t>
      </w:r>
      <w:r>
        <w:rPr>
          <w:spacing w:val="-5"/>
          <w:w w:val="115"/>
          <w:sz w:val="15"/>
        </w:rPr>
        <w:t xml:space="preserve"> </w:t>
      </w:r>
      <w:r>
        <w:rPr>
          <w:w w:val="115"/>
          <w:sz w:val="15"/>
        </w:rPr>
        <w:t>son</w:t>
      </w:r>
      <w:r>
        <w:rPr>
          <w:spacing w:val="-4"/>
          <w:w w:val="115"/>
          <w:sz w:val="15"/>
        </w:rPr>
        <w:t xml:space="preserve"> </w:t>
      </w:r>
      <w:r>
        <w:rPr>
          <w:w w:val="115"/>
          <w:sz w:val="15"/>
        </w:rPr>
        <w:t>premier</w:t>
      </w:r>
      <w:r>
        <w:rPr>
          <w:spacing w:val="-5"/>
          <w:w w:val="115"/>
          <w:sz w:val="15"/>
        </w:rPr>
        <w:t xml:space="preserve"> </w:t>
      </w:r>
      <w:r>
        <w:rPr>
          <w:w w:val="115"/>
          <w:sz w:val="15"/>
        </w:rPr>
        <w:t>chef</w:t>
      </w:r>
      <w:r>
        <w:rPr>
          <w:spacing w:val="-4"/>
          <w:w w:val="115"/>
          <w:sz w:val="15"/>
        </w:rPr>
        <w:t xml:space="preserve"> </w:t>
      </w:r>
      <w:r>
        <w:rPr>
          <w:w w:val="115"/>
          <w:sz w:val="15"/>
        </w:rPr>
        <w:t>de</w:t>
      </w:r>
      <w:r>
        <w:rPr>
          <w:spacing w:val="-5"/>
          <w:w w:val="115"/>
          <w:sz w:val="15"/>
        </w:rPr>
        <w:t xml:space="preserve"> </w:t>
      </w:r>
      <w:r>
        <w:rPr>
          <w:w w:val="115"/>
          <w:sz w:val="15"/>
        </w:rPr>
        <w:t>conclusions,</w:t>
      </w:r>
      <w:r>
        <w:rPr>
          <w:spacing w:val="-4"/>
          <w:w w:val="115"/>
          <w:sz w:val="15"/>
        </w:rPr>
        <w:t xml:space="preserve"> </w:t>
      </w:r>
      <w:r>
        <w:rPr>
          <w:w w:val="115"/>
          <w:sz w:val="15"/>
        </w:rPr>
        <w:t>la</w:t>
      </w:r>
      <w:r>
        <w:rPr>
          <w:spacing w:val="-5"/>
          <w:w w:val="115"/>
          <w:sz w:val="15"/>
        </w:rPr>
        <w:t xml:space="preserve"> </w:t>
      </w:r>
      <w:r>
        <w:rPr>
          <w:w w:val="115"/>
          <w:sz w:val="15"/>
        </w:rPr>
        <w:t>requérante</w:t>
      </w:r>
      <w:r>
        <w:rPr>
          <w:spacing w:val="-4"/>
          <w:w w:val="115"/>
          <w:sz w:val="15"/>
        </w:rPr>
        <w:t xml:space="preserve"> </w:t>
      </w:r>
      <w:r>
        <w:rPr>
          <w:w w:val="115"/>
          <w:sz w:val="15"/>
        </w:rPr>
        <w:t>demande</w:t>
      </w:r>
      <w:r>
        <w:rPr>
          <w:spacing w:val="-5"/>
          <w:w w:val="115"/>
          <w:sz w:val="15"/>
        </w:rPr>
        <w:t xml:space="preserve"> </w:t>
      </w:r>
      <w:r>
        <w:rPr>
          <w:w w:val="115"/>
          <w:sz w:val="15"/>
        </w:rPr>
        <w:t>sans</w:t>
      </w:r>
      <w:r>
        <w:rPr>
          <w:spacing w:val="-4"/>
          <w:w w:val="115"/>
          <w:sz w:val="15"/>
        </w:rPr>
        <w:t xml:space="preserve"> </w:t>
      </w:r>
      <w:r>
        <w:rPr>
          <w:w w:val="115"/>
          <w:sz w:val="15"/>
        </w:rPr>
        <w:t>autre</w:t>
      </w:r>
      <w:r>
        <w:rPr>
          <w:spacing w:val="-5"/>
          <w:w w:val="115"/>
          <w:sz w:val="15"/>
        </w:rPr>
        <w:t xml:space="preserve"> </w:t>
      </w:r>
      <w:r>
        <w:rPr>
          <w:w w:val="115"/>
          <w:sz w:val="15"/>
        </w:rPr>
        <w:t>précision</w:t>
      </w:r>
      <w:r>
        <w:rPr>
          <w:spacing w:val="-4"/>
          <w:w w:val="115"/>
          <w:sz w:val="15"/>
        </w:rPr>
        <w:t xml:space="preserve"> </w:t>
      </w:r>
      <w:r>
        <w:rPr>
          <w:w w:val="115"/>
          <w:sz w:val="15"/>
        </w:rPr>
        <w:t>l'annulation</w:t>
      </w:r>
      <w:r>
        <w:rPr>
          <w:spacing w:val="-5"/>
          <w:w w:val="115"/>
          <w:sz w:val="15"/>
        </w:rPr>
        <w:t xml:space="preserve"> </w:t>
      </w:r>
      <w:r>
        <w:rPr>
          <w:w w:val="115"/>
          <w:sz w:val="15"/>
        </w:rPr>
        <w:t>de</w:t>
      </w:r>
      <w:r>
        <w:rPr>
          <w:spacing w:val="-4"/>
          <w:w w:val="115"/>
          <w:sz w:val="15"/>
        </w:rPr>
        <w:t xml:space="preserve"> </w:t>
      </w:r>
      <w:r>
        <w:rPr>
          <w:w w:val="115"/>
          <w:sz w:val="15"/>
        </w:rPr>
        <w:t>la</w:t>
      </w:r>
      <w:r>
        <w:rPr>
          <w:spacing w:val="-5"/>
          <w:w w:val="115"/>
          <w:sz w:val="15"/>
        </w:rPr>
        <w:t xml:space="preserve"> </w:t>
      </w:r>
      <w:r>
        <w:rPr>
          <w:w w:val="115"/>
          <w:sz w:val="15"/>
        </w:rPr>
        <w:t>décision</w:t>
      </w:r>
      <w:r>
        <w:rPr>
          <w:spacing w:val="-4"/>
          <w:w w:val="115"/>
          <w:sz w:val="15"/>
        </w:rPr>
        <w:t xml:space="preserve"> </w:t>
      </w:r>
      <w:r>
        <w:rPr>
          <w:spacing w:val="-2"/>
          <w:w w:val="115"/>
          <w:sz w:val="15"/>
        </w:rPr>
        <w:t>attaquée.</w:t>
      </w:r>
    </w:p>
    <w:p w14:paraId="567BD17C" w14:textId="77777777" w:rsidR="00157888" w:rsidRDefault="00157888">
      <w:pPr>
        <w:pStyle w:val="Corpsdetexte"/>
        <w:spacing w:before="103"/>
      </w:pPr>
    </w:p>
    <w:p w14:paraId="67205763" w14:textId="77777777" w:rsidR="00157888" w:rsidRDefault="00000000">
      <w:pPr>
        <w:pStyle w:val="Paragraphedeliste"/>
        <w:numPr>
          <w:ilvl w:val="0"/>
          <w:numId w:val="6"/>
        </w:numPr>
        <w:tabs>
          <w:tab w:val="left" w:pos="360"/>
        </w:tabs>
        <w:spacing w:before="1" w:line="312" w:lineRule="auto"/>
        <w:ind w:right="47" w:firstLine="0"/>
        <w:rPr>
          <w:sz w:val="15"/>
        </w:rPr>
      </w:pPr>
      <w:r>
        <w:rPr>
          <w:w w:val="115"/>
          <w:sz w:val="15"/>
        </w:rPr>
        <w:t>Toutefois, il ressort d'une lecture globale de la requête qu'elle ne conteste pas la décision attaquée en ce qu'elle a rejeté son recours tendant à l'annulation de la division d'annulation dans la mesure où cette dernière avait prononcé la déchéance de la</w:t>
      </w:r>
      <w:r>
        <w:rPr>
          <w:spacing w:val="27"/>
          <w:w w:val="115"/>
          <w:sz w:val="15"/>
        </w:rPr>
        <w:t xml:space="preserve"> </w:t>
      </w:r>
      <w:r>
        <w:rPr>
          <w:w w:val="115"/>
          <w:sz w:val="15"/>
        </w:rPr>
        <w:t>marque</w:t>
      </w:r>
      <w:r>
        <w:rPr>
          <w:spacing w:val="27"/>
          <w:w w:val="115"/>
          <w:sz w:val="15"/>
        </w:rPr>
        <w:t xml:space="preserve"> </w:t>
      </w:r>
      <w:r>
        <w:rPr>
          <w:w w:val="115"/>
          <w:sz w:val="15"/>
        </w:rPr>
        <w:t>contestée</w:t>
      </w:r>
      <w:r>
        <w:rPr>
          <w:spacing w:val="27"/>
          <w:w w:val="115"/>
          <w:sz w:val="15"/>
        </w:rPr>
        <w:t xml:space="preserve"> </w:t>
      </w:r>
      <w:r>
        <w:rPr>
          <w:w w:val="115"/>
          <w:sz w:val="15"/>
        </w:rPr>
        <w:t>pour</w:t>
      </w:r>
      <w:r>
        <w:rPr>
          <w:spacing w:val="27"/>
          <w:w w:val="115"/>
          <w:sz w:val="15"/>
        </w:rPr>
        <w:t xml:space="preserve"> </w:t>
      </w:r>
      <w:r>
        <w:rPr>
          <w:w w:val="115"/>
          <w:sz w:val="15"/>
        </w:rPr>
        <w:t>les</w:t>
      </w:r>
      <w:r>
        <w:rPr>
          <w:spacing w:val="27"/>
          <w:w w:val="115"/>
          <w:sz w:val="15"/>
        </w:rPr>
        <w:t xml:space="preserve"> </w:t>
      </w:r>
      <w:r>
        <w:rPr>
          <w:w w:val="115"/>
          <w:sz w:val="15"/>
        </w:rPr>
        <w:t>«</w:t>
      </w:r>
      <w:r>
        <w:rPr>
          <w:spacing w:val="27"/>
          <w:w w:val="115"/>
          <w:sz w:val="15"/>
        </w:rPr>
        <w:t xml:space="preserve"> </w:t>
      </w:r>
      <w:r>
        <w:rPr>
          <w:w w:val="115"/>
          <w:sz w:val="15"/>
        </w:rPr>
        <w:t>jouets</w:t>
      </w:r>
      <w:r>
        <w:rPr>
          <w:spacing w:val="27"/>
          <w:w w:val="115"/>
          <w:sz w:val="15"/>
        </w:rPr>
        <w:t xml:space="preserve"> </w:t>
      </w:r>
      <w:r>
        <w:rPr>
          <w:w w:val="115"/>
          <w:sz w:val="15"/>
        </w:rPr>
        <w:t>de</w:t>
      </w:r>
      <w:r>
        <w:rPr>
          <w:spacing w:val="27"/>
          <w:w w:val="115"/>
          <w:sz w:val="15"/>
        </w:rPr>
        <w:t xml:space="preserve"> </w:t>
      </w:r>
      <w:r>
        <w:rPr>
          <w:w w:val="115"/>
          <w:sz w:val="15"/>
        </w:rPr>
        <w:t>construction</w:t>
      </w:r>
      <w:r>
        <w:rPr>
          <w:spacing w:val="27"/>
          <w:w w:val="115"/>
          <w:sz w:val="15"/>
        </w:rPr>
        <w:t xml:space="preserve"> </w:t>
      </w:r>
      <w:r>
        <w:rPr>
          <w:w w:val="115"/>
          <w:sz w:val="15"/>
        </w:rPr>
        <w:t>modulables</w:t>
      </w:r>
      <w:r>
        <w:rPr>
          <w:spacing w:val="27"/>
          <w:w w:val="115"/>
          <w:sz w:val="15"/>
        </w:rPr>
        <w:t xml:space="preserve"> </w:t>
      </w:r>
      <w:r>
        <w:rPr>
          <w:w w:val="115"/>
          <w:sz w:val="15"/>
        </w:rPr>
        <w:t>et</w:t>
      </w:r>
      <w:r>
        <w:rPr>
          <w:spacing w:val="27"/>
          <w:w w:val="115"/>
          <w:sz w:val="15"/>
        </w:rPr>
        <w:t xml:space="preserve"> </w:t>
      </w:r>
      <w:r>
        <w:rPr>
          <w:w w:val="115"/>
          <w:sz w:val="15"/>
        </w:rPr>
        <w:t>leurs</w:t>
      </w:r>
      <w:r>
        <w:rPr>
          <w:spacing w:val="27"/>
          <w:w w:val="115"/>
          <w:sz w:val="15"/>
        </w:rPr>
        <w:t xml:space="preserve"> </w:t>
      </w:r>
      <w:r>
        <w:rPr>
          <w:w w:val="115"/>
          <w:sz w:val="15"/>
        </w:rPr>
        <w:t>pièces</w:t>
      </w:r>
      <w:r>
        <w:rPr>
          <w:spacing w:val="27"/>
          <w:w w:val="115"/>
          <w:sz w:val="15"/>
        </w:rPr>
        <w:t xml:space="preserve"> </w:t>
      </w:r>
      <w:r>
        <w:rPr>
          <w:w w:val="115"/>
          <w:sz w:val="15"/>
        </w:rPr>
        <w:t>de</w:t>
      </w:r>
      <w:r>
        <w:rPr>
          <w:spacing w:val="27"/>
          <w:w w:val="115"/>
          <w:sz w:val="15"/>
        </w:rPr>
        <w:t xml:space="preserve"> </w:t>
      </w:r>
      <w:r>
        <w:rPr>
          <w:w w:val="115"/>
          <w:sz w:val="15"/>
        </w:rPr>
        <w:t>raccordement,</w:t>
      </w:r>
      <w:r>
        <w:rPr>
          <w:spacing w:val="27"/>
          <w:w w:val="115"/>
          <w:sz w:val="15"/>
        </w:rPr>
        <w:t xml:space="preserve"> </w:t>
      </w:r>
      <w:r>
        <w:rPr>
          <w:w w:val="115"/>
          <w:sz w:val="15"/>
        </w:rPr>
        <w:t>jeux</w:t>
      </w:r>
      <w:r>
        <w:rPr>
          <w:spacing w:val="27"/>
          <w:w w:val="115"/>
          <w:sz w:val="15"/>
        </w:rPr>
        <w:t xml:space="preserve"> </w:t>
      </w:r>
      <w:r>
        <w:rPr>
          <w:w w:val="115"/>
          <w:sz w:val="15"/>
        </w:rPr>
        <w:t>de</w:t>
      </w:r>
      <w:r>
        <w:rPr>
          <w:spacing w:val="27"/>
          <w:w w:val="115"/>
          <w:sz w:val="15"/>
        </w:rPr>
        <w:t xml:space="preserve"> </w:t>
      </w:r>
      <w:r>
        <w:rPr>
          <w:w w:val="115"/>
          <w:sz w:val="15"/>
        </w:rPr>
        <w:t>construction (blocs) », compris dans la classe 28.</w:t>
      </w:r>
    </w:p>
    <w:p w14:paraId="5EC56CE5" w14:textId="77777777" w:rsidR="00157888" w:rsidRDefault="00157888">
      <w:pPr>
        <w:pStyle w:val="Corpsdetexte"/>
        <w:spacing w:before="50"/>
      </w:pPr>
    </w:p>
    <w:p w14:paraId="56EF77AA" w14:textId="77777777" w:rsidR="00157888" w:rsidRDefault="00000000">
      <w:pPr>
        <w:pStyle w:val="Paragraphedeliste"/>
        <w:numPr>
          <w:ilvl w:val="0"/>
          <w:numId w:val="6"/>
        </w:numPr>
        <w:tabs>
          <w:tab w:val="left" w:pos="372"/>
        </w:tabs>
        <w:spacing w:line="312" w:lineRule="auto"/>
        <w:ind w:right="70" w:firstLine="0"/>
        <w:jc w:val="both"/>
        <w:rPr>
          <w:sz w:val="15"/>
        </w:rPr>
      </w:pPr>
      <w:r>
        <w:rPr>
          <w:w w:val="115"/>
          <w:sz w:val="15"/>
        </w:rPr>
        <w:t>Partant, il s'ensuit que la requérante ne demande, en réalité, que l'annulation partielle de la décision attaquée, dans la mesure où la chambre de recours a prononcé la déchéance de la marque contestée pour les modèles réduits de véhicules compris dans la classe 28.</w:t>
      </w:r>
    </w:p>
    <w:p w14:paraId="3BCE92DE" w14:textId="77777777" w:rsidR="00157888" w:rsidRDefault="00157888">
      <w:pPr>
        <w:pStyle w:val="Corpsdetexte"/>
        <w:spacing w:before="51"/>
      </w:pPr>
    </w:p>
    <w:p w14:paraId="7EE52DE1" w14:textId="77777777" w:rsidR="00157888" w:rsidRDefault="00000000">
      <w:pPr>
        <w:pStyle w:val="Corpsdetexte"/>
        <w:ind w:left="112"/>
      </w:pPr>
      <w:r>
        <w:rPr>
          <w:w w:val="115"/>
        </w:rPr>
        <w:t>Sur</w:t>
      </w:r>
      <w:r>
        <w:rPr>
          <w:spacing w:val="-2"/>
          <w:w w:val="115"/>
        </w:rPr>
        <w:t xml:space="preserve"> </w:t>
      </w:r>
      <w:r>
        <w:rPr>
          <w:w w:val="115"/>
        </w:rPr>
        <w:t>le</w:t>
      </w:r>
      <w:r>
        <w:rPr>
          <w:spacing w:val="-1"/>
          <w:w w:val="115"/>
        </w:rPr>
        <w:t xml:space="preserve"> </w:t>
      </w:r>
      <w:r>
        <w:rPr>
          <w:spacing w:val="-4"/>
          <w:w w:val="115"/>
        </w:rPr>
        <w:t>fond</w:t>
      </w:r>
    </w:p>
    <w:p w14:paraId="391E0BC5" w14:textId="77777777" w:rsidR="00157888" w:rsidRDefault="00157888">
      <w:pPr>
        <w:pStyle w:val="Corpsdetexte"/>
        <w:spacing w:before="104"/>
      </w:pPr>
    </w:p>
    <w:p w14:paraId="50B66825" w14:textId="77777777" w:rsidR="00157888" w:rsidRDefault="00000000">
      <w:pPr>
        <w:pStyle w:val="Paragraphedeliste"/>
        <w:numPr>
          <w:ilvl w:val="0"/>
          <w:numId w:val="6"/>
        </w:numPr>
        <w:tabs>
          <w:tab w:val="left" w:pos="360"/>
        </w:tabs>
        <w:spacing w:line="312" w:lineRule="auto"/>
        <w:ind w:right="67" w:firstLine="0"/>
        <w:jc w:val="both"/>
        <w:rPr>
          <w:sz w:val="15"/>
        </w:rPr>
      </w:pPr>
      <w:r>
        <w:rPr>
          <w:w w:val="115"/>
          <w:sz w:val="15"/>
        </w:rPr>
        <w:t>La requérante avance deux moyens tirés, en substance, le premier, d'un défaut de motivation en ce que tous les facteurs pertinents</w:t>
      </w:r>
      <w:r>
        <w:rPr>
          <w:spacing w:val="26"/>
          <w:w w:val="115"/>
          <w:sz w:val="15"/>
        </w:rPr>
        <w:t xml:space="preserve"> </w:t>
      </w:r>
      <w:r>
        <w:rPr>
          <w:w w:val="115"/>
          <w:sz w:val="15"/>
        </w:rPr>
        <w:t>n'auraient</w:t>
      </w:r>
      <w:r>
        <w:rPr>
          <w:spacing w:val="26"/>
          <w:w w:val="115"/>
          <w:sz w:val="15"/>
        </w:rPr>
        <w:t xml:space="preserve"> </w:t>
      </w:r>
      <w:r>
        <w:rPr>
          <w:w w:val="115"/>
          <w:sz w:val="15"/>
        </w:rPr>
        <w:t>pas</w:t>
      </w:r>
      <w:r>
        <w:rPr>
          <w:spacing w:val="26"/>
          <w:w w:val="115"/>
          <w:sz w:val="15"/>
        </w:rPr>
        <w:t xml:space="preserve"> </w:t>
      </w:r>
      <w:r>
        <w:rPr>
          <w:w w:val="115"/>
          <w:sz w:val="15"/>
        </w:rPr>
        <w:t>été</w:t>
      </w:r>
      <w:r>
        <w:rPr>
          <w:spacing w:val="26"/>
          <w:w w:val="115"/>
          <w:sz w:val="15"/>
        </w:rPr>
        <w:t xml:space="preserve"> </w:t>
      </w:r>
      <w:r>
        <w:rPr>
          <w:w w:val="115"/>
          <w:sz w:val="15"/>
        </w:rPr>
        <w:t>pris</w:t>
      </w:r>
      <w:r>
        <w:rPr>
          <w:spacing w:val="25"/>
          <w:w w:val="115"/>
          <w:sz w:val="15"/>
        </w:rPr>
        <w:t xml:space="preserve"> </w:t>
      </w:r>
      <w:r>
        <w:rPr>
          <w:w w:val="115"/>
          <w:sz w:val="15"/>
        </w:rPr>
        <w:t>en</w:t>
      </w:r>
      <w:r>
        <w:rPr>
          <w:spacing w:val="26"/>
          <w:w w:val="115"/>
          <w:sz w:val="15"/>
        </w:rPr>
        <w:t xml:space="preserve"> </w:t>
      </w:r>
      <w:r>
        <w:rPr>
          <w:w w:val="115"/>
          <w:sz w:val="15"/>
        </w:rPr>
        <w:t>compte</w:t>
      </w:r>
      <w:r>
        <w:rPr>
          <w:spacing w:val="26"/>
          <w:w w:val="115"/>
          <w:sz w:val="15"/>
        </w:rPr>
        <w:t xml:space="preserve"> </w:t>
      </w:r>
      <w:r>
        <w:rPr>
          <w:w w:val="115"/>
          <w:sz w:val="15"/>
        </w:rPr>
        <w:t>dans</w:t>
      </w:r>
      <w:r>
        <w:rPr>
          <w:spacing w:val="26"/>
          <w:w w:val="115"/>
          <w:sz w:val="15"/>
        </w:rPr>
        <w:t xml:space="preserve"> </w:t>
      </w:r>
      <w:r>
        <w:rPr>
          <w:w w:val="115"/>
          <w:sz w:val="15"/>
        </w:rPr>
        <w:t>l'appréciation</w:t>
      </w:r>
      <w:r>
        <w:rPr>
          <w:spacing w:val="26"/>
          <w:w w:val="115"/>
          <w:sz w:val="15"/>
        </w:rPr>
        <w:t xml:space="preserve"> </w:t>
      </w:r>
      <w:r>
        <w:rPr>
          <w:w w:val="115"/>
          <w:sz w:val="15"/>
        </w:rPr>
        <w:t>de</w:t>
      </w:r>
      <w:r>
        <w:rPr>
          <w:spacing w:val="25"/>
          <w:w w:val="115"/>
          <w:sz w:val="15"/>
        </w:rPr>
        <w:t xml:space="preserve"> </w:t>
      </w:r>
      <w:r>
        <w:rPr>
          <w:w w:val="115"/>
          <w:sz w:val="15"/>
        </w:rPr>
        <w:t>l'usage</w:t>
      </w:r>
      <w:r>
        <w:rPr>
          <w:spacing w:val="26"/>
          <w:w w:val="115"/>
          <w:sz w:val="15"/>
        </w:rPr>
        <w:t xml:space="preserve"> </w:t>
      </w:r>
      <w:r>
        <w:rPr>
          <w:w w:val="115"/>
          <w:sz w:val="15"/>
        </w:rPr>
        <w:t>sérieux</w:t>
      </w:r>
      <w:r>
        <w:rPr>
          <w:spacing w:val="26"/>
          <w:w w:val="115"/>
          <w:sz w:val="15"/>
        </w:rPr>
        <w:t xml:space="preserve"> </w:t>
      </w:r>
      <w:r>
        <w:rPr>
          <w:w w:val="115"/>
          <w:sz w:val="15"/>
        </w:rPr>
        <w:t>de</w:t>
      </w:r>
      <w:r>
        <w:rPr>
          <w:spacing w:val="26"/>
          <w:w w:val="115"/>
          <w:sz w:val="15"/>
        </w:rPr>
        <w:t xml:space="preserve"> </w:t>
      </w:r>
      <w:r>
        <w:rPr>
          <w:w w:val="115"/>
          <w:sz w:val="15"/>
        </w:rPr>
        <w:t>la</w:t>
      </w:r>
      <w:r>
        <w:rPr>
          <w:spacing w:val="26"/>
          <w:w w:val="115"/>
          <w:sz w:val="15"/>
        </w:rPr>
        <w:t xml:space="preserve"> </w:t>
      </w:r>
      <w:r>
        <w:rPr>
          <w:w w:val="115"/>
          <w:sz w:val="15"/>
        </w:rPr>
        <w:t>marque</w:t>
      </w:r>
      <w:r>
        <w:rPr>
          <w:spacing w:val="25"/>
          <w:w w:val="115"/>
          <w:sz w:val="15"/>
        </w:rPr>
        <w:t xml:space="preserve"> </w:t>
      </w:r>
      <w:r>
        <w:rPr>
          <w:w w:val="115"/>
          <w:sz w:val="15"/>
        </w:rPr>
        <w:t>contestée</w:t>
      </w:r>
      <w:r>
        <w:rPr>
          <w:spacing w:val="26"/>
          <w:w w:val="115"/>
          <w:sz w:val="15"/>
        </w:rPr>
        <w:t xml:space="preserve"> </w:t>
      </w:r>
      <w:r>
        <w:rPr>
          <w:w w:val="115"/>
          <w:sz w:val="15"/>
        </w:rPr>
        <w:t>et,</w:t>
      </w:r>
      <w:r>
        <w:rPr>
          <w:spacing w:val="26"/>
          <w:w w:val="115"/>
          <w:sz w:val="15"/>
        </w:rPr>
        <w:t xml:space="preserve"> </w:t>
      </w:r>
      <w:r>
        <w:rPr>
          <w:w w:val="115"/>
          <w:sz w:val="15"/>
        </w:rPr>
        <w:t>le</w:t>
      </w:r>
      <w:r>
        <w:rPr>
          <w:spacing w:val="26"/>
          <w:w w:val="115"/>
          <w:sz w:val="15"/>
        </w:rPr>
        <w:t xml:space="preserve"> </w:t>
      </w:r>
      <w:r>
        <w:rPr>
          <w:w w:val="115"/>
          <w:sz w:val="15"/>
        </w:rPr>
        <w:t>second, d'une violation de l'article 51, paragraphe 1, sous a), du règlement no 207/2009, en ce que la chambre de recours a conclu à tort qu'elle n'avait pas démontré un usage sérieux de la marque contestée pour les modèles réduits de véhicules.</w:t>
      </w:r>
    </w:p>
    <w:p w14:paraId="00C63CA5" w14:textId="77777777" w:rsidR="00157888" w:rsidRDefault="00157888">
      <w:pPr>
        <w:pStyle w:val="Corpsdetexte"/>
        <w:spacing w:before="50"/>
      </w:pPr>
    </w:p>
    <w:p w14:paraId="50113A51" w14:textId="77777777" w:rsidR="00157888" w:rsidRDefault="00000000">
      <w:pPr>
        <w:pStyle w:val="Paragraphedeliste"/>
        <w:numPr>
          <w:ilvl w:val="0"/>
          <w:numId w:val="6"/>
        </w:numPr>
        <w:tabs>
          <w:tab w:val="left" w:pos="360"/>
        </w:tabs>
        <w:ind w:left="360" w:hanging="248"/>
        <w:rPr>
          <w:sz w:val="15"/>
        </w:rPr>
      </w:pPr>
      <w:r>
        <w:rPr>
          <w:w w:val="115"/>
          <w:sz w:val="15"/>
        </w:rPr>
        <w:t xml:space="preserve">Il convient d'examiner d'abord le second </w:t>
      </w:r>
      <w:r>
        <w:rPr>
          <w:spacing w:val="-2"/>
          <w:w w:val="115"/>
          <w:sz w:val="15"/>
        </w:rPr>
        <w:t>moyen.</w:t>
      </w:r>
    </w:p>
    <w:p w14:paraId="3FF70DFE" w14:textId="77777777" w:rsidR="00157888" w:rsidRDefault="00157888">
      <w:pPr>
        <w:pStyle w:val="Corpsdetexte"/>
        <w:spacing w:before="104"/>
      </w:pPr>
    </w:p>
    <w:p w14:paraId="03E0A30B" w14:textId="77777777" w:rsidR="00157888" w:rsidRDefault="00000000">
      <w:pPr>
        <w:pStyle w:val="Paragraphedeliste"/>
        <w:numPr>
          <w:ilvl w:val="0"/>
          <w:numId w:val="6"/>
        </w:numPr>
        <w:tabs>
          <w:tab w:val="left" w:pos="360"/>
        </w:tabs>
        <w:spacing w:line="312" w:lineRule="auto"/>
        <w:ind w:right="63" w:firstLine="0"/>
        <w:jc w:val="both"/>
        <w:rPr>
          <w:sz w:val="15"/>
        </w:rPr>
      </w:pPr>
      <w:r>
        <w:rPr>
          <w:w w:val="115"/>
          <w:sz w:val="15"/>
        </w:rPr>
        <w:t>En vertu de l'article 51, paragraphe 1, sous a), du règlement no 207/2009, le titulaire d'une marque de l'Union européenne est déclaré déchu de ses droits sur demande présentée auprès de l'EUIPO ou sur demande reconventionnelle dans une action</w:t>
      </w:r>
      <w:r>
        <w:rPr>
          <w:spacing w:val="40"/>
          <w:w w:val="115"/>
          <w:sz w:val="15"/>
        </w:rPr>
        <w:t xml:space="preserve"> </w:t>
      </w:r>
      <w:r>
        <w:rPr>
          <w:w w:val="115"/>
          <w:sz w:val="15"/>
        </w:rPr>
        <w:t>en contrefaçon si, pendant une période ininterrompue de cinq ans, laquelle s'étend, en l'espèce, du 14 novembre 2009 au 13 novembre 2014 inclus (ci-après la « période pertinente »), ladite marque n'a pas fait l'objet d'un usage sérieux dans l'Union pour les produits ou les services pour lesquels elle est enregistrée et s'il n'existe pas de justes motifs pour le non-usage.</w:t>
      </w:r>
    </w:p>
    <w:p w14:paraId="5BDB8156" w14:textId="77777777" w:rsidR="00157888" w:rsidRDefault="00157888">
      <w:pPr>
        <w:pStyle w:val="Corpsdetexte"/>
        <w:spacing w:before="50"/>
      </w:pPr>
    </w:p>
    <w:p w14:paraId="0EFD9DC2" w14:textId="77777777" w:rsidR="00157888" w:rsidRDefault="00000000">
      <w:pPr>
        <w:pStyle w:val="Paragraphedeliste"/>
        <w:numPr>
          <w:ilvl w:val="0"/>
          <w:numId w:val="6"/>
        </w:numPr>
        <w:tabs>
          <w:tab w:val="left" w:pos="360"/>
        </w:tabs>
        <w:spacing w:line="312" w:lineRule="auto"/>
        <w:ind w:right="65" w:firstLine="0"/>
        <w:jc w:val="both"/>
        <w:rPr>
          <w:sz w:val="15"/>
        </w:rPr>
      </w:pPr>
      <w:r>
        <w:rPr>
          <w:w w:val="115"/>
          <w:sz w:val="15"/>
        </w:rPr>
        <w:t>Conformément à la règle 22, paragraphe 3, du règlement no 2868/95, qui s'applique mutatis mutandis aux procédures de déchéance conformément à la règle 40, paragraphe 5, du même règlement, la preuve de l'usage doit porter sur le lieu, la durée, l'importance et la nature de l'usage qui a été fait de la marque antérieure. Selon le paragraphe 4 de cette règle, les preuves se limitent, en principe, à la production de pièces justificatives comme des emballages, des étiquettes, des barèmes de prix, des catalogues, des factures, des photographies, des annonces dans les journaux ainsi qu'aux déclarations écrites visées par l'article 78, paragraphe 1, sous f), du règlement no 207/2009.</w:t>
      </w:r>
    </w:p>
    <w:p w14:paraId="3299C2F7" w14:textId="77777777" w:rsidR="00157888" w:rsidRDefault="00157888">
      <w:pPr>
        <w:pStyle w:val="Corpsdetexte"/>
        <w:spacing w:before="50"/>
      </w:pPr>
    </w:p>
    <w:p w14:paraId="4FD94D01" w14:textId="77777777" w:rsidR="00157888" w:rsidRDefault="00000000">
      <w:pPr>
        <w:pStyle w:val="Paragraphedeliste"/>
        <w:numPr>
          <w:ilvl w:val="0"/>
          <w:numId w:val="6"/>
        </w:numPr>
        <w:tabs>
          <w:tab w:val="left" w:pos="360"/>
        </w:tabs>
        <w:spacing w:line="312" w:lineRule="auto"/>
        <w:ind w:right="62" w:firstLine="0"/>
        <w:jc w:val="both"/>
        <w:rPr>
          <w:sz w:val="15"/>
        </w:rPr>
      </w:pPr>
      <w:r>
        <w:rPr>
          <w:w w:val="115"/>
          <w:sz w:val="15"/>
        </w:rPr>
        <w:t>Ainsi, une marque fait l'objet d'un usage sérieux lorsqu'elle est utilisée conformément à sa fonction essentielle qui est de garantir l'identité d'origine des produits et des services pour lesquels elle a été enregistrée, aux fins de créer ou de conserver un débouché pour ces produits et services, à l'exclusion d'usages de caractère symbolique ayant pour seul objet le maintien</w:t>
      </w:r>
      <w:r>
        <w:rPr>
          <w:spacing w:val="40"/>
          <w:w w:val="115"/>
          <w:sz w:val="15"/>
        </w:rPr>
        <w:t xml:space="preserve"> </w:t>
      </w:r>
      <w:r>
        <w:rPr>
          <w:w w:val="115"/>
          <w:sz w:val="15"/>
        </w:rPr>
        <w:t xml:space="preserve">des droits conférés par la marque (voir, par analogie, arrêt du 11 mars 2003, </w:t>
      </w:r>
      <w:proofErr w:type="spellStart"/>
      <w:r>
        <w:rPr>
          <w:w w:val="115"/>
          <w:sz w:val="15"/>
        </w:rPr>
        <w:t>Ansul</w:t>
      </w:r>
      <w:proofErr w:type="spellEnd"/>
      <w:r>
        <w:rPr>
          <w:w w:val="115"/>
          <w:sz w:val="15"/>
        </w:rPr>
        <w:t>, C-40/01, EU:C:2003:145, point 43). De plus,</w:t>
      </w:r>
      <w:r>
        <w:rPr>
          <w:spacing w:val="-7"/>
          <w:w w:val="115"/>
          <w:sz w:val="15"/>
        </w:rPr>
        <w:t xml:space="preserve"> </w:t>
      </w:r>
      <w:r>
        <w:rPr>
          <w:w w:val="115"/>
          <w:sz w:val="15"/>
        </w:rPr>
        <w:t>la</w:t>
      </w:r>
      <w:r>
        <w:rPr>
          <w:spacing w:val="-7"/>
          <w:w w:val="115"/>
          <w:sz w:val="15"/>
        </w:rPr>
        <w:t xml:space="preserve"> </w:t>
      </w:r>
      <w:r>
        <w:rPr>
          <w:w w:val="115"/>
          <w:sz w:val="15"/>
        </w:rPr>
        <w:t>condition</w:t>
      </w:r>
      <w:r>
        <w:rPr>
          <w:spacing w:val="-7"/>
          <w:w w:val="115"/>
          <w:sz w:val="15"/>
        </w:rPr>
        <w:t xml:space="preserve"> </w:t>
      </w:r>
      <w:r>
        <w:rPr>
          <w:w w:val="115"/>
          <w:sz w:val="15"/>
        </w:rPr>
        <w:t>relative</w:t>
      </w:r>
      <w:r>
        <w:rPr>
          <w:spacing w:val="-7"/>
          <w:w w:val="115"/>
          <w:sz w:val="15"/>
        </w:rPr>
        <w:t xml:space="preserve"> </w:t>
      </w:r>
      <w:r>
        <w:rPr>
          <w:w w:val="115"/>
          <w:sz w:val="15"/>
        </w:rPr>
        <w:t>à</w:t>
      </w:r>
      <w:r>
        <w:rPr>
          <w:spacing w:val="-7"/>
          <w:w w:val="115"/>
          <w:sz w:val="15"/>
        </w:rPr>
        <w:t xml:space="preserve"> </w:t>
      </w:r>
      <w:r>
        <w:rPr>
          <w:w w:val="115"/>
          <w:sz w:val="15"/>
        </w:rPr>
        <w:t>l'usage</w:t>
      </w:r>
      <w:r>
        <w:rPr>
          <w:spacing w:val="-7"/>
          <w:w w:val="115"/>
          <w:sz w:val="15"/>
        </w:rPr>
        <w:t xml:space="preserve"> </w:t>
      </w:r>
      <w:r>
        <w:rPr>
          <w:w w:val="115"/>
          <w:sz w:val="15"/>
        </w:rPr>
        <w:t>sérieux</w:t>
      </w:r>
      <w:r>
        <w:rPr>
          <w:spacing w:val="-7"/>
          <w:w w:val="115"/>
          <w:sz w:val="15"/>
        </w:rPr>
        <w:t xml:space="preserve"> </w:t>
      </w:r>
      <w:r>
        <w:rPr>
          <w:w w:val="115"/>
          <w:sz w:val="15"/>
        </w:rPr>
        <w:t>de</w:t>
      </w:r>
      <w:r>
        <w:rPr>
          <w:spacing w:val="-7"/>
          <w:w w:val="115"/>
          <w:sz w:val="15"/>
        </w:rPr>
        <w:t xml:space="preserve"> </w:t>
      </w:r>
      <w:r>
        <w:rPr>
          <w:w w:val="115"/>
          <w:sz w:val="15"/>
        </w:rPr>
        <w:t>la</w:t>
      </w:r>
      <w:r>
        <w:rPr>
          <w:spacing w:val="-7"/>
          <w:w w:val="115"/>
          <w:sz w:val="15"/>
        </w:rPr>
        <w:t xml:space="preserve"> </w:t>
      </w:r>
      <w:r>
        <w:rPr>
          <w:w w:val="115"/>
          <w:sz w:val="15"/>
        </w:rPr>
        <w:t>marque</w:t>
      </w:r>
      <w:r>
        <w:rPr>
          <w:spacing w:val="-7"/>
          <w:w w:val="115"/>
          <w:sz w:val="15"/>
        </w:rPr>
        <w:t xml:space="preserve"> </w:t>
      </w:r>
      <w:r>
        <w:rPr>
          <w:w w:val="115"/>
          <w:sz w:val="15"/>
        </w:rPr>
        <w:t>exige</w:t>
      </w:r>
      <w:r>
        <w:rPr>
          <w:spacing w:val="-7"/>
          <w:w w:val="115"/>
          <w:sz w:val="15"/>
        </w:rPr>
        <w:t xml:space="preserve"> </w:t>
      </w:r>
      <w:r>
        <w:rPr>
          <w:w w:val="115"/>
          <w:sz w:val="15"/>
        </w:rPr>
        <w:t>que</w:t>
      </w:r>
      <w:r>
        <w:rPr>
          <w:spacing w:val="-7"/>
          <w:w w:val="115"/>
          <w:sz w:val="15"/>
        </w:rPr>
        <w:t xml:space="preserve"> </w:t>
      </w:r>
      <w:r>
        <w:rPr>
          <w:w w:val="115"/>
          <w:sz w:val="15"/>
        </w:rPr>
        <w:t>celle-ci,</w:t>
      </w:r>
      <w:r>
        <w:rPr>
          <w:spacing w:val="-6"/>
          <w:w w:val="115"/>
          <w:sz w:val="15"/>
        </w:rPr>
        <w:t xml:space="preserve"> </w:t>
      </w:r>
      <w:r>
        <w:rPr>
          <w:w w:val="115"/>
          <w:sz w:val="15"/>
        </w:rPr>
        <w:t>telle</w:t>
      </w:r>
      <w:r>
        <w:rPr>
          <w:spacing w:val="-6"/>
          <w:w w:val="115"/>
          <w:sz w:val="15"/>
        </w:rPr>
        <w:t xml:space="preserve"> </w:t>
      </w:r>
      <w:r>
        <w:rPr>
          <w:w w:val="115"/>
          <w:sz w:val="15"/>
        </w:rPr>
        <w:t>qu'elle</w:t>
      </w:r>
      <w:r>
        <w:rPr>
          <w:spacing w:val="-6"/>
          <w:w w:val="115"/>
          <w:sz w:val="15"/>
        </w:rPr>
        <w:t xml:space="preserve"> </w:t>
      </w:r>
      <w:r>
        <w:rPr>
          <w:w w:val="115"/>
          <w:sz w:val="15"/>
        </w:rPr>
        <w:t>est</w:t>
      </w:r>
      <w:r>
        <w:rPr>
          <w:spacing w:val="-6"/>
          <w:w w:val="115"/>
          <w:sz w:val="15"/>
        </w:rPr>
        <w:t xml:space="preserve"> </w:t>
      </w:r>
      <w:r>
        <w:rPr>
          <w:w w:val="115"/>
          <w:sz w:val="15"/>
        </w:rPr>
        <w:t>protégée</w:t>
      </w:r>
      <w:r>
        <w:rPr>
          <w:spacing w:val="-6"/>
          <w:w w:val="115"/>
          <w:sz w:val="15"/>
        </w:rPr>
        <w:t xml:space="preserve"> </w:t>
      </w:r>
      <w:r>
        <w:rPr>
          <w:w w:val="115"/>
          <w:sz w:val="15"/>
        </w:rPr>
        <w:t>sur</w:t>
      </w:r>
      <w:r>
        <w:rPr>
          <w:spacing w:val="-6"/>
          <w:w w:val="115"/>
          <w:sz w:val="15"/>
        </w:rPr>
        <w:t xml:space="preserve"> </w:t>
      </w:r>
      <w:r>
        <w:rPr>
          <w:w w:val="115"/>
          <w:sz w:val="15"/>
        </w:rPr>
        <w:t>le</w:t>
      </w:r>
      <w:r>
        <w:rPr>
          <w:spacing w:val="-6"/>
          <w:w w:val="115"/>
          <w:sz w:val="15"/>
        </w:rPr>
        <w:t xml:space="preserve"> </w:t>
      </w:r>
      <w:r>
        <w:rPr>
          <w:w w:val="115"/>
          <w:sz w:val="15"/>
        </w:rPr>
        <w:t>territoire</w:t>
      </w:r>
      <w:r>
        <w:rPr>
          <w:spacing w:val="-6"/>
          <w:w w:val="115"/>
          <w:sz w:val="15"/>
        </w:rPr>
        <w:t xml:space="preserve"> </w:t>
      </w:r>
      <w:r>
        <w:rPr>
          <w:w w:val="115"/>
          <w:sz w:val="15"/>
        </w:rPr>
        <w:t xml:space="preserve">pertinent, soit utilisée publiquement et vers l'extérieur [voir arrêts du 18 mars 2015, </w:t>
      </w:r>
      <w:proofErr w:type="spellStart"/>
      <w:r>
        <w:rPr>
          <w:w w:val="115"/>
          <w:sz w:val="15"/>
        </w:rPr>
        <w:t>Naazneen</w:t>
      </w:r>
      <w:proofErr w:type="spellEnd"/>
      <w:r>
        <w:rPr>
          <w:w w:val="115"/>
          <w:sz w:val="15"/>
        </w:rPr>
        <w:t xml:space="preserve"> Investments/OHMI – Energy Brands</w:t>
      </w:r>
      <w:r>
        <w:rPr>
          <w:spacing w:val="40"/>
          <w:w w:val="115"/>
          <w:sz w:val="15"/>
        </w:rPr>
        <w:t xml:space="preserve"> </w:t>
      </w:r>
      <w:r>
        <w:rPr>
          <w:w w:val="115"/>
          <w:sz w:val="15"/>
        </w:rPr>
        <w:t>(SMART WATER), T</w:t>
      </w:r>
      <w:r>
        <w:rPr>
          <w:spacing w:val="-13"/>
          <w:w w:val="115"/>
          <w:sz w:val="15"/>
        </w:rPr>
        <w:t xml:space="preserve"> </w:t>
      </w:r>
      <w:r>
        <w:rPr>
          <w:w w:val="115"/>
          <w:sz w:val="15"/>
        </w:rPr>
        <w:t xml:space="preserve">-250/13, non publié, </w:t>
      </w:r>
      <w:proofErr w:type="gramStart"/>
      <w:r>
        <w:rPr>
          <w:w w:val="115"/>
          <w:sz w:val="15"/>
        </w:rPr>
        <w:t>EU:T</w:t>
      </w:r>
      <w:proofErr w:type="gramEnd"/>
      <w:r>
        <w:rPr>
          <w:w w:val="115"/>
          <w:sz w:val="15"/>
        </w:rPr>
        <w:t>:</w:t>
      </w:r>
      <w:proofErr w:type="gramStart"/>
      <w:r>
        <w:rPr>
          <w:w w:val="115"/>
          <w:sz w:val="15"/>
        </w:rPr>
        <w:t>2015:</w:t>
      </w:r>
      <w:proofErr w:type="gramEnd"/>
      <w:r>
        <w:rPr>
          <w:w w:val="115"/>
          <w:sz w:val="15"/>
        </w:rPr>
        <w:t>160, point 25 et jurisprudence citée, et du 11 janvier 2023, Hecht Pharma/EUIPO</w:t>
      </w:r>
      <w:r>
        <w:rPr>
          <w:spacing w:val="-6"/>
          <w:w w:val="115"/>
          <w:sz w:val="15"/>
        </w:rPr>
        <w:t xml:space="preserve"> </w:t>
      </w:r>
      <w:r>
        <w:rPr>
          <w:w w:val="115"/>
          <w:sz w:val="15"/>
        </w:rPr>
        <w:t>–</w:t>
      </w:r>
      <w:r>
        <w:rPr>
          <w:spacing w:val="-6"/>
          <w:w w:val="115"/>
          <w:sz w:val="15"/>
        </w:rPr>
        <w:t xml:space="preserve"> </w:t>
      </w:r>
      <w:proofErr w:type="spellStart"/>
      <w:r>
        <w:rPr>
          <w:w w:val="115"/>
          <w:sz w:val="15"/>
        </w:rPr>
        <w:t>Gufic</w:t>
      </w:r>
      <w:proofErr w:type="spellEnd"/>
      <w:r>
        <w:rPr>
          <w:spacing w:val="-6"/>
          <w:w w:val="115"/>
          <w:sz w:val="15"/>
        </w:rPr>
        <w:t xml:space="preserve"> </w:t>
      </w:r>
      <w:proofErr w:type="spellStart"/>
      <w:r>
        <w:rPr>
          <w:w w:val="115"/>
          <w:sz w:val="15"/>
        </w:rPr>
        <w:t>BioSciences</w:t>
      </w:r>
      <w:proofErr w:type="spellEnd"/>
      <w:r>
        <w:rPr>
          <w:spacing w:val="-6"/>
          <w:w w:val="115"/>
          <w:sz w:val="15"/>
        </w:rPr>
        <w:t xml:space="preserve"> </w:t>
      </w:r>
      <w:r>
        <w:rPr>
          <w:w w:val="115"/>
          <w:sz w:val="15"/>
        </w:rPr>
        <w:t>(</w:t>
      </w:r>
      <w:proofErr w:type="spellStart"/>
      <w:r>
        <w:rPr>
          <w:w w:val="115"/>
          <w:sz w:val="15"/>
        </w:rPr>
        <w:t>Gufic</w:t>
      </w:r>
      <w:proofErr w:type="spellEnd"/>
      <w:r>
        <w:rPr>
          <w:w w:val="115"/>
          <w:sz w:val="15"/>
        </w:rPr>
        <w:t>),</w:t>
      </w:r>
      <w:r>
        <w:rPr>
          <w:spacing w:val="-6"/>
          <w:w w:val="115"/>
          <w:sz w:val="15"/>
        </w:rPr>
        <w:t xml:space="preserve"> </w:t>
      </w:r>
      <w:r>
        <w:rPr>
          <w:w w:val="115"/>
          <w:sz w:val="15"/>
        </w:rPr>
        <w:t>T-346/21,</w:t>
      </w:r>
      <w:r>
        <w:rPr>
          <w:spacing w:val="-6"/>
          <w:w w:val="115"/>
          <w:sz w:val="15"/>
        </w:rPr>
        <w:t xml:space="preserve"> </w:t>
      </w:r>
      <w:proofErr w:type="gramStart"/>
      <w:r>
        <w:rPr>
          <w:w w:val="115"/>
          <w:sz w:val="15"/>
        </w:rPr>
        <w:t>EU:T</w:t>
      </w:r>
      <w:proofErr w:type="gramEnd"/>
      <w:r>
        <w:rPr>
          <w:w w:val="115"/>
          <w:sz w:val="15"/>
        </w:rPr>
        <w:t>:</w:t>
      </w:r>
      <w:proofErr w:type="gramStart"/>
      <w:r>
        <w:rPr>
          <w:w w:val="115"/>
          <w:sz w:val="15"/>
        </w:rPr>
        <w:t>2023:</w:t>
      </w:r>
      <w:proofErr w:type="gramEnd"/>
      <w:r>
        <w:rPr>
          <w:w w:val="115"/>
          <w:sz w:val="15"/>
        </w:rPr>
        <w:t>2,</w:t>
      </w:r>
      <w:r>
        <w:rPr>
          <w:spacing w:val="-6"/>
          <w:w w:val="115"/>
          <w:sz w:val="15"/>
        </w:rPr>
        <w:t xml:space="preserve"> </w:t>
      </w:r>
      <w:r>
        <w:rPr>
          <w:w w:val="115"/>
          <w:sz w:val="15"/>
        </w:rPr>
        <w:t>point</w:t>
      </w:r>
      <w:r>
        <w:rPr>
          <w:spacing w:val="-6"/>
          <w:w w:val="115"/>
          <w:sz w:val="15"/>
        </w:rPr>
        <w:t xml:space="preserve"> </w:t>
      </w:r>
      <w:r>
        <w:rPr>
          <w:w w:val="115"/>
          <w:sz w:val="15"/>
        </w:rPr>
        <w:t>22</w:t>
      </w:r>
      <w:r>
        <w:rPr>
          <w:spacing w:val="-6"/>
          <w:w w:val="115"/>
          <w:sz w:val="15"/>
        </w:rPr>
        <w:t xml:space="preserve"> </w:t>
      </w:r>
      <w:r>
        <w:rPr>
          <w:w w:val="115"/>
          <w:sz w:val="15"/>
        </w:rPr>
        <w:t>(non</w:t>
      </w:r>
      <w:r>
        <w:rPr>
          <w:spacing w:val="-6"/>
          <w:w w:val="115"/>
          <w:sz w:val="15"/>
        </w:rPr>
        <w:t xml:space="preserve"> </w:t>
      </w:r>
      <w:r>
        <w:rPr>
          <w:w w:val="115"/>
          <w:sz w:val="15"/>
        </w:rPr>
        <w:t>publié)</w:t>
      </w:r>
      <w:r>
        <w:rPr>
          <w:spacing w:val="-6"/>
          <w:w w:val="115"/>
          <w:sz w:val="15"/>
        </w:rPr>
        <w:t xml:space="preserve"> </w:t>
      </w:r>
      <w:r>
        <w:rPr>
          <w:w w:val="115"/>
          <w:sz w:val="15"/>
        </w:rPr>
        <w:t>et</w:t>
      </w:r>
      <w:r>
        <w:rPr>
          <w:spacing w:val="-6"/>
          <w:w w:val="115"/>
          <w:sz w:val="15"/>
        </w:rPr>
        <w:t xml:space="preserve"> </w:t>
      </w:r>
      <w:r>
        <w:rPr>
          <w:w w:val="115"/>
          <w:sz w:val="15"/>
        </w:rPr>
        <w:t>jurisprudence</w:t>
      </w:r>
      <w:r>
        <w:rPr>
          <w:spacing w:val="-6"/>
          <w:w w:val="115"/>
          <w:sz w:val="15"/>
        </w:rPr>
        <w:t xml:space="preserve"> </w:t>
      </w:r>
      <w:r>
        <w:rPr>
          <w:w w:val="115"/>
          <w:sz w:val="15"/>
        </w:rPr>
        <w:t>citée].</w:t>
      </w:r>
    </w:p>
    <w:p w14:paraId="5E6BFFF2" w14:textId="77777777" w:rsidR="00157888" w:rsidRDefault="00157888">
      <w:pPr>
        <w:pStyle w:val="Corpsdetexte"/>
        <w:spacing w:before="49"/>
      </w:pPr>
    </w:p>
    <w:p w14:paraId="7046C5EC" w14:textId="77777777" w:rsidR="00157888" w:rsidRDefault="00000000">
      <w:pPr>
        <w:pStyle w:val="Paragraphedeliste"/>
        <w:numPr>
          <w:ilvl w:val="0"/>
          <w:numId w:val="2"/>
        </w:numPr>
        <w:tabs>
          <w:tab w:val="left" w:pos="233"/>
        </w:tabs>
        <w:spacing w:line="312" w:lineRule="auto"/>
        <w:ind w:right="66" w:firstLine="0"/>
        <w:jc w:val="both"/>
        <w:rPr>
          <w:sz w:val="15"/>
        </w:rPr>
      </w:pPr>
      <w:r>
        <w:rPr>
          <w:w w:val="115"/>
          <w:sz w:val="15"/>
        </w:rPr>
        <w:t xml:space="preserve">4 Par ailleurs, l'usage sérieux d'une marque ne peut être démontré par des probabilités ou des présomptions, mais doit reposer sur des éléments concrets et objectifs qui prouvent une utilisation effective et suffisante de la marque sur le marché concerné [voir arrêt du 23 septembre 2009, </w:t>
      </w:r>
      <w:proofErr w:type="spellStart"/>
      <w:r>
        <w:rPr>
          <w:w w:val="115"/>
          <w:sz w:val="15"/>
        </w:rPr>
        <w:t>Cohausz</w:t>
      </w:r>
      <w:proofErr w:type="spellEnd"/>
      <w:r>
        <w:rPr>
          <w:w w:val="115"/>
          <w:sz w:val="15"/>
        </w:rPr>
        <w:t>/OHMI – Izquierdo Faces (</w:t>
      </w:r>
      <w:proofErr w:type="spellStart"/>
      <w:r>
        <w:rPr>
          <w:w w:val="115"/>
          <w:sz w:val="15"/>
        </w:rPr>
        <w:t>acopat</w:t>
      </w:r>
      <w:proofErr w:type="spellEnd"/>
      <w:r>
        <w:rPr>
          <w:w w:val="115"/>
          <w:sz w:val="15"/>
        </w:rPr>
        <w:t xml:space="preserve">), T-409/07, non publié, </w:t>
      </w:r>
      <w:proofErr w:type="gramStart"/>
      <w:r>
        <w:rPr>
          <w:w w:val="115"/>
          <w:sz w:val="15"/>
        </w:rPr>
        <w:t>EU:T</w:t>
      </w:r>
      <w:proofErr w:type="gramEnd"/>
      <w:r>
        <w:rPr>
          <w:w w:val="115"/>
          <w:sz w:val="15"/>
        </w:rPr>
        <w:t>:</w:t>
      </w:r>
      <w:proofErr w:type="gramStart"/>
      <w:r>
        <w:rPr>
          <w:w w:val="115"/>
          <w:sz w:val="15"/>
        </w:rPr>
        <w:t>2009:</w:t>
      </w:r>
      <w:proofErr w:type="gramEnd"/>
      <w:r>
        <w:rPr>
          <w:w w:val="115"/>
          <w:sz w:val="15"/>
        </w:rPr>
        <w:t>354, point 36 et jurisprudence citée].</w:t>
      </w:r>
    </w:p>
    <w:p w14:paraId="6623D4DC" w14:textId="77777777" w:rsidR="00157888" w:rsidRDefault="00157888">
      <w:pPr>
        <w:pStyle w:val="Corpsdetexte"/>
        <w:spacing w:before="50"/>
      </w:pPr>
    </w:p>
    <w:p w14:paraId="07A9EBF2" w14:textId="77777777" w:rsidR="00157888" w:rsidRDefault="00000000">
      <w:pPr>
        <w:pStyle w:val="Corpsdetexte"/>
        <w:spacing w:line="312" w:lineRule="auto"/>
        <w:ind w:left="112" w:right="61"/>
        <w:jc w:val="both"/>
      </w:pPr>
      <w:r>
        <w:rPr>
          <w:w w:val="115"/>
        </w:rPr>
        <w:t>25 Il ressort d'une jurisprudence constante que l'appréciation du caractère sérieux de l'usage de la marque doit reposer sur l'ensemble</w:t>
      </w:r>
      <w:r>
        <w:rPr>
          <w:spacing w:val="-5"/>
          <w:w w:val="115"/>
        </w:rPr>
        <w:t xml:space="preserve"> </w:t>
      </w:r>
      <w:r>
        <w:rPr>
          <w:w w:val="115"/>
        </w:rPr>
        <w:t>des</w:t>
      </w:r>
      <w:r>
        <w:rPr>
          <w:spacing w:val="-5"/>
          <w:w w:val="115"/>
        </w:rPr>
        <w:t xml:space="preserve"> </w:t>
      </w:r>
      <w:r>
        <w:rPr>
          <w:w w:val="115"/>
        </w:rPr>
        <w:t>faits</w:t>
      </w:r>
      <w:r>
        <w:rPr>
          <w:spacing w:val="-5"/>
          <w:w w:val="115"/>
        </w:rPr>
        <w:t xml:space="preserve"> </w:t>
      </w:r>
      <w:r>
        <w:rPr>
          <w:w w:val="115"/>
        </w:rPr>
        <w:t>et</w:t>
      </w:r>
      <w:r>
        <w:rPr>
          <w:spacing w:val="-4"/>
          <w:w w:val="115"/>
        </w:rPr>
        <w:t xml:space="preserve"> </w:t>
      </w:r>
      <w:r>
        <w:rPr>
          <w:w w:val="115"/>
        </w:rPr>
        <w:t>des</w:t>
      </w:r>
      <w:r>
        <w:rPr>
          <w:spacing w:val="-4"/>
          <w:w w:val="115"/>
        </w:rPr>
        <w:t xml:space="preserve"> </w:t>
      </w:r>
      <w:r>
        <w:rPr>
          <w:w w:val="115"/>
        </w:rPr>
        <w:t>circonstances</w:t>
      </w:r>
      <w:r>
        <w:rPr>
          <w:spacing w:val="-4"/>
          <w:w w:val="115"/>
        </w:rPr>
        <w:t xml:space="preserve"> </w:t>
      </w:r>
      <w:r>
        <w:rPr>
          <w:w w:val="115"/>
        </w:rPr>
        <w:t>propres</w:t>
      </w:r>
      <w:r>
        <w:rPr>
          <w:spacing w:val="-4"/>
          <w:w w:val="115"/>
        </w:rPr>
        <w:t xml:space="preserve"> </w:t>
      </w:r>
      <w:r>
        <w:rPr>
          <w:w w:val="115"/>
        </w:rPr>
        <w:t>à</w:t>
      </w:r>
      <w:r>
        <w:rPr>
          <w:spacing w:val="-4"/>
          <w:w w:val="115"/>
        </w:rPr>
        <w:t xml:space="preserve"> </w:t>
      </w:r>
      <w:r>
        <w:rPr>
          <w:w w:val="115"/>
        </w:rPr>
        <w:t>établir</w:t>
      </w:r>
      <w:r>
        <w:rPr>
          <w:spacing w:val="-4"/>
          <w:w w:val="115"/>
        </w:rPr>
        <w:t xml:space="preserve"> </w:t>
      </w:r>
      <w:r>
        <w:rPr>
          <w:w w:val="115"/>
        </w:rPr>
        <w:t>la</w:t>
      </w:r>
      <w:r>
        <w:rPr>
          <w:spacing w:val="-4"/>
          <w:w w:val="115"/>
        </w:rPr>
        <w:t xml:space="preserve"> </w:t>
      </w:r>
      <w:r>
        <w:rPr>
          <w:w w:val="115"/>
        </w:rPr>
        <w:t>réalité</w:t>
      </w:r>
      <w:r>
        <w:rPr>
          <w:spacing w:val="-4"/>
          <w:w w:val="115"/>
        </w:rPr>
        <w:t xml:space="preserve"> </w:t>
      </w:r>
      <w:r>
        <w:rPr>
          <w:w w:val="115"/>
        </w:rPr>
        <w:t>de</w:t>
      </w:r>
      <w:r>
        <w:rPr>
          <w:spacing w:val="-4"/>
          <w:w w:val="115"/>
        </w:rPr>
        <w:t xml:space="preserve"> </w:t>
      </w:r>
      <w:r>
        <w:rPr>
          <w:w w:val="115"/>
        </w:rPr>
        <w:t>l'exploitation</w:t>
      </w:r>
      <w:r>
        <w:rPr>
          <w:spacing w:val="-4"/>
          <w:w w:val="115"/>
        </w:rPr>
        <w:t xml:space="preserve"> </w:t>
      </w:r>
      <w:r>
        <w:rPr>
          <w:w w:val="115"/>
        </w:rPr>
        <w:t>commerciale</w:t>
      </w:r>
      <w:r>
        <w:rPr>
          <w:spacing w:val="-4"/>
          <w:w w:val="115"/>
        </w:rPr>
        <w:t xml:space="preserve"> </w:t>
      </w:r>
      <w:r>
        <w:rPr>
          <w:w w:val="115"/>
        </w:rPr>
        <w:t>de</w:t>
      </w:r>
      <w:r>
        <w:rPr>
          <w:spacing w:val="-4"/>
          <w:w w:val="115"/>
        </w:rPr>
        <w:t xml:space="preserve"> </w:t>
      </w:r>
      <w:r>
        <w:rPr>
          <w:w w:val="115"/>
        </w:rPr>
        <w:t>celle-ci,</w:t>
      </w:r>
      <w:r>
        <w:rPr>
          <w:spacing w:val="-4"/>
          <w:w w:val="115"/>
        </w:rPr>
        <w:t xml:space="preserve"> </w:t>
      </w:r>
      <w:r>
        <w:rPr>
          <w:w w:val="115"/>
        </w:rPr>
        <w:t>en</w:t>
      </w:r>
      <w:r>
        <w:rPr>
          <w:spacing w:val="-4"/>
          <w:w w:val="115"/>
        </w:rPr>
        <w:t xml:space="preserve"> </w:t>
      </w:r>
      <w:r>
        <w:rPr>
          <w:w w:val="115"/>
        </w:rPr>
        <w:t>particulier</w:t>
      </w:r>
      <w:r>
        <w:rPr>
          <w:spacing w:val="-4"/>
          <w:w w:val="115"/>
        </w:rPr>
        <w:t xml:space="preserve"> </w:t>
      </w:r>
      <w:r>
        <w:rPr>
          <w:w w:val="115"/>
        </w:rPr>
        <w:t>les usages considérés comme justifiés dans le secteur économique concerné pour maintenir ou créer des parts de marché au</w:t>
      </w:r>
      <w:r>
        <w:rPr>
          <w:spacing w:val="80"/>
          <w:w w:val="115"/>
        </w:rPr>
        <w:t xml:space="preserve"> </w:t>
      </w:r>
      <w:r>
        <w:rPr>
          <w:w w:val="115"/>
        </w:rPr>
        <w:t>profit des produits ou des services protégés par la marque, la nature de ces produits ou de ces services, les caractéristiques</w:t>
      </w:r>
      <w:r>
        <w:rPr>
          <w:spacing w:val="80"/>
          <w:w w:val="115"/>
        </w:rPr>
        <w:t xml:space="preserve"> </w:t>
      </w:r>
      <w:r>
        <w:rPr>
          <w:w w:val="115"/>
        </w:rPr>
        <w:t>du marché, l'étendue et la fréquence de l'usage de la marque doivent être pris en considération (voir arrêt du 18 mars 2015, SMART WATER, T-250/13, non publié, EU:T:2015:160, point 26 et jurisprudence citée).</w:t>
      </w:r>
    </w:p>
    <w:p w14:paraId="1CCD453C" w14:textId="77777777" w:rsidR="00157888" w:rsidRDefault="00157888">
      <w:pPr>
        <w:pStyle w:val="Corpsdetexte"/>
        <w:spacing w:before="50"/>
      </w:pPr>
    </w:p>
    <w:p w14:paraId="09E5C99F" w14:textId="77777777" w:rsidR="00157888" w:rsidRDefault="00000000">
      <w:pPr>
        <w:pStyle w:val="Corpsdetexte"/>
        <w:ind w:left="112"/>
      </w:pPr>
      <w:r>
        <w:rPr>
          <w:w w:val="115"/>
        </w:rPr>
        <w:t>26</w:t>
      </w:r>
      <w:r>
        <w:rPr>
          <w:spacing w:val="-3"/>
          <w:w w:val="115"/>
        </w:rPr>
        <w:t xml:space="preserve"> </w:t>
      </w:r>
      <w:r>
        <w:rPr>
          <w:w w:val="115"/>
        </w:rPr>
        <w:t>Concernant,</w:t>
      </w:r>
      <w:r>
        <w:rPr>
          <w:spacing w:val="7"/>
          <w:w w:val="115"/>
        </w:rPr>
        <w:t xml:space="preserve"> </w:t>
      </w:r>
      <w:r>
        <w:rPr>
          <w:w w:val="115"/>
        </w:rPr>
        <w:t>en</w:t>
      </w:r>
      <w:r>
        <w:rPr>
          <w:spacing w:val="7"/>
          <w:w w:val="115"/>
        </w:rPr>
        <w:t xml:space="preserve"> </w:t>
      </w:r>
      <w:r>
        <w:rPr>
          <w:w w:val="115"/>
        </w:rPr>
        <w:t>particulier,</w:t>
      </w:r>
      <w:r>
        <w:rPr>
          <w:spacing w:val="8"/>
          <w:w w:val="115"/>
        </w:rPr>
        <w:t xml:space="preserve"> </w:t>
      </w:r>
      <w:r>
        <w:rPr>
          <w:w w:val="115"/>
        </w:rPr>
        <w:t>les</w:t>
      </w:r>
      <w:r>
        <w:rPr>
          <w:spacing w:val="7"/>
          <w:w w:val="115"/>
        </w:rPr>
        <w:t xml:space="preserve"> </w:t>
      </w:r>
      <w:r>
        <w:rPr>
          <w:w w:val="115"/>
        </w:rPr>
        <w:t>caractéristiques</w:t>
      </w:r>
      <w:r>
        <w:rPr>
          <w:spacing w:val="7"/>
          <w:w w:val="115"/>
        </w:rPr>
        <w:t xml:space="preserve"> </w:t>
      </w:r>
      <w:r>
        <w:rPr>
          <w:w w:val="115"/>
        </w:rPr>
        <w:t>du</w:t>
      </w:r>
      <w:r>
        <w:rPr>
          <w:spacing w:val="7"/>
          <w:w w:val="115"/>
        </w:rPr>
        <w:t xml:space="preserve"> </w:t>
      </w:r>
      <w:r>
        <w:rPr>
          <w:w w:val="115"/>
        </w:rPr>
        <w:t>marché</w:t>
      </w:r>
      <w:r>
        <w:rPr>
          <w:spacing w:val="7"/>
          <w:w w:val="115"/>
        </w:rPr>
        <w:t xml:space="preserve"> </w:t>
      </w:r>
      <w:r>
        <w:rPr>
          <w:w w:val="115"/>
        </w:rPr>
        <w:t>des</w:t>
      </w:r>
      <w:r>
        <w:rPr>
          <w:spacing w:val="7"/>
          <w:w w:val="115"/>
        </w:rPr>
        <w:t xml:space="preserve"> </w:t>
      </w:r>
      <w:r>
        <w:rPr>
          <w:w w:val="115"/>
        </w:rPr>
        <w:t>modèles</w:t>
      </w:r>
      <w:r>
        <w:rPr>
          <w:spacing w:val="8"/>
          <w:w w:val="115"/>
        </w:rPr>
        <w:t xml:space="preserve"> </w:t>
      </w:r>
      <w:r>
        <w:rPr>
          <w:w w:val="115"/>
        </w:rPr>
        <w:t>réduits</w:t>
      </w:r>
      <w:r>
        <w:rPr>
          <w:spacing w:val="7"/>
          <w:w w:val="115"/>
        </w:rPr>
        <w:t xml:space="preserve"> </w:t>
      </w:r>
      <w:r>
        <w:rPr>
          <w:w w:val="115"/>
        </w:rPr>
        <w:t>de</w:t>
      </w:r>
      <w:r>
        <w:rPr>
          <w:spacing w:val="7"/>
          <w:w w:val="115"/>
        </w:rPr>
        <w:t xml:space="preserve"> </w:t>
      </w:r>
      <w:r>
        <w:rPr>
          <w:w w:val="115"/>
        </w:rPr>
        <w:t>véhicules,</w:t>
      </w:r>
      <w:r>
        <w:rPr>
          <w:spacing w:val="7"/>
          <w:w w:val="115"/>
        </w:rPr>
        <w:t xml:space="preserve"> </w:t>
      </w:r>
      <w:r>
        <w:rPr>
          <w:w w:val="115"/>
        </w:rPr>
        <w:t>la</w:t>
      </w:r>
      <w:r>
        <w:rPr>
          <w:spacing w:val="7"/>
          <w:w w:val="115"/>
        </w:rPr>
        <w:t xml:space="preserve"> </w:t>
      </w:r>
      <w:r>
        <w:rPr>
          <w:w w:val="115"/>
        </w:rPr>
        <w:t>Cour</w:t>
      </w:r>
      <w:r>
        <w:rPr>
          <w:spacing w:val="8"/>
          <w:w w:val="115"/>
        </w:rPr>
        <w:t xml:space="preserve"> </w:t>
      </w:r>
      <w:r>
        <w:rPr>
          <w:w w:val="115"/>
        </w:rPr>
        <w:t>a</w:t>
      </w:r>
      <w:r>
        <w:rPr>
          <w:spacing w:val="7"/>
          <w:w w:val="115"/>
        </w:rPr>
        <w:t xml:space="preserve"> </w:t>
      </w:r>
      <w:r>
        <w:rPr>
          <w:w w:val="115"/>
        </w:rPr>
        <w:t>déjà</w:t>
      </w:r>
      <w:r>
        <w:rPr>
          <w:spacing w:val="8"/>
          <w:w w:val="115"/>
        </w:rPr>
        <w:t xml:space="preserve"> </w:t>
      </w:r>
      <w:r>
        <w:rPr>
          <w:w w:val="115"/>
        </w:rPr>
        <w:t>eu</w:t>
      </w:r>
      <w:r>
        <w:rPr>
          <w:spacing w:val="7"/>
          <w:w w:val="115"/>
        </w:rPr>
        <w:t xml:space="preserve"> </w:t>
      </w:r>
      <w:r>
        <w:rPr>
          <w:spacing w:val="-2"/>
          <w:w w:val="115"/>
        </w:rPr>
        <w:t>l'occasion</w:t>
      </w:r>
    </w:p>
    <w:p w14:paraId="4F747C6D" w14:textId="77777777" w:rsidR="00157888" w:rsidRDefault="00157888">
      <w:pPr>
        <w:pStyle w:val="Corpsdetexte"/>
        <w:sectPr w:rsidR="00157888">
          <w:pgSz w:w="11900" w:h="16840"/>
          <w:pgMar w:top="640" w:right="850" w:bottom="420" w:left="992" w:header="238" w:footer="232" w:gutter="0"/>
          <w:cols w:space="720"/>
        </w:sectPr>
      </w:pPr>
    </w:p>
    <w:p w14:paraId="42D64D1F" w14:textId="77777777" w:rsidR="00157888" w:rsidRDefault="00000000">
      <w:pPr>
        <w:pStyle w:val="Corpsdetexte"/>
        <w:spacing w:before="92" w:line="312" w:lineRule="auto"/>
        <w:ind w:left="112" w:right="64"/>
        <w:jc w:val="both"/>
      </w:pPr>
      <w:r>
        <w:rPr>
          <w:w w:val="115"/>
        </w:rPr>
        <w:lastRenderedPageBreak/>
        <w:t>d'examiner, dans son arrêt du 25 janvier 2007, Adam Opel (C-48/05,</w:t>
      </w:r>
      <w:r>
        <w:rPr>
          <w:spacing w:val="37"/>
          <w:w w:val="115"/>
        </w:rPr>
        <w:t xml:space="preserve"> </w:t>
      </w:r>
      <w:r>
        <w:rPr>
          <w:w w:val="115"/>
        </w:rPr>
        <w:t>EU:C:2007:55),</w:t>
      </w:r>
      <w:r>
        <w:rPr>
          <w:spacing w:val="37"/>
          <w:w w:val="115"/>
        </w:rPr>
        <w:t xml:space="preserve"> </w:t>
      </w:r>
      <w:r>
        <w:rPr>
          <w:w w:val="115"/>
        </w:rPr>
        <w:t>la</w:t>
      </w:r>
      <w:r>
        <w:rPr>
          <w:spacing w:val="37"/>
          <w:w w:val="115"/>
        </w:rPr>
        <w:t xml:space="preserve"> </w:t>
      </w:r>
      <w:r>
        <w:rPr>
          <w:w w:val="115"/>
        </w:rPr>
        <w:t>question</w:t>
      </w:r>
      <w:r>
        <w:rPr>
          <w:spacing w:val="37"/>
          <w:w w:val="115"/>
        </w:rPr>
        <w:t xml:space="preserve"> </w:t>
      </w:r>
      <w:r>
        <w:rPr>
          <w:w w:val="115"/>
        </w:rPr>
        <w:t>de</w:t>
      </w:r>
      <w:r>
        <w:rPr>
          <w:spacing w:val="37"/>
          <w:w w:val="115"/>
        </w:rPr>
        <w:t xml:space="preserve"> </w:t>
      </w:r>
      <w:r>
        <w:rPr>
          <w:w w:val="115"/>
        </w:rPr>
        <w:t>savoir</w:t>
      </w:r>
      <w:r>
        <w:rPr>
          <w:spacing w:val="37"/>
          <w:w w:val="115"/>
        </w:rPr>
        <w:t xml:space="preserve"> </w:t>
      </w:r>
      <w:r>
        <w:rPr>
          <w:w w:val="115"/>
        </w:rPr>
        <w:t>si,</w:t>
      </w:r>
      <w:r>
        <w:rPr>
          <w:spacing w:val="37"/>
          <w:w w:val="115"/>
        </w:rPr>
        <w:t xml:space="preserve"> </w:t>
      </w:r>
      <w:r>
        <w:rPr>
          <w:w w:val="115"/>
        </w:rPr>
        <w:t>lorsqu'une marque est enregistrée à la fois pour des véhicules automobiles et pour des jouets, comme en l'espèce, l'apposition par un tiers, sans autorisation du titulaire de la marque, d'un signe identique à cette marque sur des modèles réduits de véhicules de ladite marque, afin de reproduire fidèlement ces véhicules, et la commercialisation desdits modèles réduits constituent un usage que le titulaire de la marque est habilité à interdire.</w:t>
      </w:r>
    </w:p>
    <w:p w14:paraId="32596AD7" w14:textId="77777777" w:rsidR="00157888" w:rsidRDefault="00157888">
      <w:pPr>
        <w:pStyle w:val="Corpsdetexte"/>
        <w:spacing w:before="50"/>
      </w:pPr>
    </w:p>
    <w:p w14:paraId="2B648602" w14:textId="77777777" w:rsidR="00157888" w:rsidRDefault="00000000">
      <w:pPr>
        <w:pStyle w:val="Corpsdetexte"/>
        <w:spacing w:before="1" w:line="312" w:lineRule="auto"/>
        <w:ind w:left="112" w:right="64"/>
        <w:jc w:val="both"/>
      </w:pPr>
      <w:r>
        <w:rPr>
          <w:w w:val="120"/>
        </w:rPr>
        <w:t>27</w:t>
      </w:r>
      <w:r>
        <w:rPr>
          <w:spacing w:val="-14"/>
          <w:w w:val="120"/>
        </w:rPr>
        <w:t xml:space="preserve"> </w:t>
      </w:r>
      <w:r>
        <w:rPr>
          <w:w w:val="120"/>
        </w:rPr>
        <w:t>À</w:t>
      </w:r>
      <w:r>
        <w:rPr>
          <w:spacing w:val="-9"/>
          <w:w w:val="120"/>
        </w:rPr>
        <w:t xml:space="preserve"> </w:t>
      </w:r>
      <w:r>
        <w:rPr>
          <w:w w:val="120"/>
        </w:rPr>
        <w:t>cet</w:t>
      </w:r>
      <w:r>
        <w:rPr>
          <w:spacing w:val="-10"/>
          <w:w w:val="120"/>
        </w:rPr>
        <w:t xml:space="preserve"> </w:t>
      </w:r>
      <w:r>
        <w:rPr>
          <w:w w:val="120"/>
        </w:rPr>
        <w:t>égard,</w:t>
      </w:r>
      <w:r>
        <w:rPr>
          <w:spacing w:val="-10"/>
          <w:w w:val="120"/>
        </w:rPr>
        <w:t xml:space="preserve"> </w:t>
      </w:r>
      <w:r>
        <w:rPr>
          <w:w w:val="120"/>
        </w:rPr>
        <w:t>la</w:t>
      </w:r>
      <w:r>
        <w:rPr>
          <w:spacing w:val="-10"/>
          <w:w w:val="120"/>
        </w:rPr>
        <w:t xml:space="preserve"> </w:t>
      </w:r>
      <w:r>
        <w:rPr>
          <w:w w:val="120"/>
        </w:rPr>
        <w:t>Cour</w:t>
      </w:r>
      <w:r>
        <w:rPr>
          <w:spacing w:val="-10"/>
          <w:w w:val="120"/>
        </w:rPr>
        <w:t xml:space="preserve"> </w:t>
      </w:r>
      <w:r>
        <w:rPr>
          <w:w w:val="120"/>
        </w:rPr>
        <w:t>a</w:t>
      </w:r>
      <w:r>
        <w:rPr>
          <w:spacing w:val="-10"/>
          <w:w w:val="120"/>
        </w:rPr>
        <w:t xml:space="preserve"> </w:t>
      </w:r>
      <w:r>
        <w:rPr>
          <w:w w:val="120"/>
        </w:rPr>
        <w:t>souligné</w:t>
      </w:r>
      <w:r>
        <w:rPr>
          <w:spacing w:val="-10"/>
          <w:w w:val="120"/>
        </w:rPr>
        <w:t xml:space="preserve"> </w:t>
      </w:r>
      <w:r>
        <w:rPr>
          <w:w w:val="120"/>
        </w:rPr>
        <w:t>que</w:t>
      </w:r>
      <w:r>
        <w:rPr>
          <w:spacing w:val="-10"/>
          <w:w w:val="120"/>
        </w:rPr>
        <w:t xml:space="preserve"> </w:t>
      </w:r>
      <w:r>
        <w:rPr>
          <w:w w:val="120"/>
        </w:rPr>
        <w:t>l'exercice</w:t>
      </w:r>
      <w:r>
        <w:rPr>
          <w:spacing w:val="-10"/>
          <w:w w:val="120"/>
        </w:rPr>
        <w:t xml:space="preserve"> </w:t>
      </w:r>
      <w:r>
        <w:rPr>
          <w:w w:val="120"/>
        </w:rPr>
        <w:t>du</w:t>
      </w:r>
      <w:r>
        <w:rPr>
          <w:spacing w:val="-10"/>
          <w:w w:val="120"/>
        </w:rPr>
        <w:t xml:space="preserve"> </w:t>
      </w:r>
      <w:r>
        <w:rPr>
          <w:w w:val="120"/>
        </w:rPr>
        <w:t>droit</w:t>
      </w:r>
      <w:r>
        <w:rPr>
          <w:spacing w:val="-10"/>
          <w:w w:val="120"/>
        </w:rPr>
        <w:t xml:space="preserve"> </w:t>
      </w:r>
      <w:r>
        <w:rPr>
          <w:w w:val="120"/>
        </w:rPr>
        <w:t>exclusif</w:t>
      </w:r>
      <w:r>
        <w:rPr>
          <w:spacing w:val="-10"/>
          <w:w w:val="120"/>
        </w:rPr>
        <w:t xml:space="preserve"> </w:t>
      </w:r>
      <w:r>
        <w:rPr>
          <w:w w:val="120"/>
        </w:rPr>
        <w:t>du</w:t>
      </w:r>
      <w:r>
        <w:rPr>
          <w:spacing w:val="-10"/>
          <w:w w:val="120"/>
        </w:rPr>
        <w:t xml:space="preserve"> </w:t>
      </w:r>
      <w:r>
        <w:rPr>
          <w:w w:val="120"/>
        </w:rPr>
        <w:t>titulaire</w:t>
      </w:r>
      <w:r>
        <w:rPr>
          <w:spacing w:val="-10"/>
          <w:w w:val="120"/>
        </w:rPr>
        <w:t xml:space="preserve"> </w:t>
      </w:r>
      <w:r>
        <w:rPr>
          <w:w w:val="120"/>
        </w:rPr>
        <w:t>d'une</w:t>
      </w:r>
      <w:r>
        <w:rPr>
          <w:spacing w:val="-10"/>
          <w:w w:val="120"/>
        </w:rPr>
        <w:t xml:space="preserve"> </w:t>
      </w:r>
      <w:r>
        <w:rPr>
          <w:w w:val="120"/>
        </w:rPr>
        <w:t>marque</w:t>
      </w:r>
      <w:r>
        <w:rPr>
          <w:spacing w:val="-10"/>
          <w:w w:val="120"/>
        </w:rPr>
        <w:t xml:space="preserve"> </w:t>
      </w:r>
      <w:r>
        <w:rPr>
          <w:w w:val="120"/>
        </w:rPr>
        <w:t>devait</w:t>
      </w:r>
      <w:r>
        <w:rPr>
          <w:spacing w:val="-10"/>
          <w:w w:val="120"/>
        </w:rPr>
        <w:t xml:space="preserve"> </w:t>
      </w:r>
      <w:r>
        <w:rPr>
          <w:w w:val="120"/>
        </w:rPr>
        <w:t>être</w:t>
      </w:r>
      <w:r>
        <w:rPr>
          <w:spacing w:val="-10"/>
          <w:w w:val="120"/>
        </w:rPr>
        <w:t xml:space="preserve"> </w:t>
      </w:r>
      <w:r>
        <w:rPr>
          <w:w w:val="120"/>
        </w:rPr>
        <w:t>réservé</w:t>
      </w:r>
      <w:r>
        <w:rPr>
          <w:spacing w:val="-10"/>
          <w:w w:val="120"/>
        </w:rPr>
        <w:t xml:space="preserve"> </w:t>
      </w:r>
      <w:r>
        <w:rPr>
          <w:w w:val="120"/>
        </w:rPr>
        <w:t>aux</w:t>
      </w:r>
      <w:r>
        <w:rPr>
          <w:spacing w:val="-10"/>
          <w:w w:val="120"/>
        </w:rPr>
        <w:t xml:space="preserve"> </w:t>
      </w:r>
      <w:r>
        <w:rPr>
          <w:w w:val="120"/>
        </w:rPr>
        <w:t>cas</w:t>
      </w:r>
      <w:r>
        <w:rPr>
          <w:spacing w:val="-10"/>
          <w:w w:val="120"/>
        </w:rPr>
        <w:t xml:space="preserve"> </w:t>
      </w:r>
      <w:r>
        <w:rPr>
          <w:w w:val="120"/>
        </w:rPr>
        <w:t>dans lesquels</w:t>
      </w:r>
      <w:r>
        <w:rPr>
          <w:spacing w:val="-4"/>
          <w:w w:val="120"/>
        </w:rPr>
        <w:t xml:space="preserve"> </w:t>
      </w:r>
      <w:r>
        <w:rPr>
          <w:w w:val="120"/>
        </w:rPr>
        <w:t>l'usage</w:t>
      </w:r>
      <w:r>
        <w:rPr>
          <w:spacing w:val="-4"/>
          <w:w w:val="120"/>
        </w:rPr>
        <w:t xml:space="preserve"> </w:t>
      </w:r>
      <w:r>
        <w:rPr>
          <w:w w:val="120"/>
        </w:rPr>
        <w:t>du</w:t>
      </w:r>
      <w:r>
        <w:rPr>
          <w:spacing w:val="-4"/>
          <w:w w:val="120"/>
        </w:rPr>
        <w:t xml:space="preserve"> </w:t>
      </w:r>
      <w:r>
        <w:rPr>
          <w:w w:val="120"/>
        </w:rPr>
        <w:t>signe</w:t>
      </w:r>
      <w:r>
        <w:rPr>
          <w:spacing w:val="-4"/>
          <w:w w:val="120"/>
        </w:rPr>
        <w:t xml:space="preserve"> </w:t>
      </w:r>
      <w:r>
        <w:rPr>
          <w:w w:val="120"/>
        </w:rPr>
        <w:t>par</w:t>
      </w:r>
      <w:r>
        <w:rPr>
          <w:spacing w:val="-4"/>
          <w:w w:val="120"/>
        </w:rPr>
        <w:t xml:space="preserve"> </w:t>
      </w:r>
      <w:r>
        <w:rPr>
          <w:w w:val="120"/>
        </w:rPr>
        <w:t>un</w:t>
      </w:r>
      <w:r>
        <w:rPr>
          <w:spacing w:val="-4"/>
          <w:w w:val="120"/>
        </w:rPr>
        <w:t xml:space="preserve"> </w:t>
      </w:r>
      <w:r>
        <w:rPr>
          <w:w w:val="120"/>
        </w:rPr>
        <w:t>tiers</w:t>
      </w:r>
      <w:r>
        <w:rPr>
          <w:spacing w:val="-4"/>
          <w:w w:val="120"/>
        </w:rPr>
        <w:t xml:space="preserve"> </w:t>
      </w:r>
      <w:r>
        <w:rPr>
          <w:w w:val="120"/>
        </w:rPr>
        <w:t>portait</w:t>
      </w:r>
      <w:r>
        <w:rPr>
          <w:spacing w:val="-4"/>
          <w:w w:val="120"/>
        </w:rPr>
        <w:t xml:space="preserve"> </w:t>
      </w:r>
      <w:r>
        <w:rPr>
          <w:w w:val="120"/>
        </w:rPr>
        <w:t>atteinte</w:t>
      </w:r>
      <w:r>
        <w:rPr>
          <w:spacing w:val="-4"/>
          <w:w w:val="120"/>
        </w:rPr>
        <w:t xml:space="preserve"> </w:t>
      </w:r>
      <w:r>
        <w:rPr>
          <w:w w:val="120"/>
        </w:rPr>
        <w:t>ou</w:t>
      </w:r>
      <w:r>
        <w:rPr>
          <w:spacing w:val="-4"/>
          <w:w w:val="120"/>
        </w:rPr>
        <w:t xml:space="preserve"> </w:t>
      </w:r>
      <w:r>
        <w:rPr>
          <w:w w:val="120"/>
        </w:rPr>
        <w:t>était</w:t>
      </w:r>
      <w:r>
        <w:rPr>
          <w:spacing w:val="-4"/>
          <w:w w:val="120"/>
        </w:rPr>
        <w:t xml:space="preserve"> </w:t>
      </w:r>
      <w:r>
        <w:rPr>
          <w:w w:val="120"/>
        </w:rPr>
        <w:t>susceptible</w:t>
      </w:r>
      <w:r>
        <w:rPr>
          <w:spacing w:val="-4"/>
          <w:w w:val="120"/>
        </w:rPr>
        <w:t xml:space="preserve"> </w:t>
      </w:r>
      <w:r>
        <w:rPr>
          <w:w w:val="120"/>
        </w:rPr>
        <w:t>de</w:t>
      </w:r>
      <w:r>
        <w:rPr>
          <w:spacing w:val="-4"/>
          <w:w w:val="120"/>
        </w:rPr>
        <w:t xml:space="preserve"> </w:t>
      </w:r>
      <w:r>
        <w:rPr>
          <w:w w:val="120"/>
        </w:rPr>
        <w:t>porter</w:t>
      </w:r>
      <w:r>
        <w:rPr>
          <w:spacing w:val="-4"/>
          <w:w w:val="120"/>
        </w:rPr>
        <w:t xml:space="preserve"> </w:t>
      </w:r>
      <w:r>
        <w:rPr>
          <w:w w:val="120"/>
        </w:rPr>
        <w:t>atteinte</w:t>
      </w:r>
      <w:r>
        <w:rPr>
          <w:spacing w:val="-4"/>
          <w:w w:val="120"/>
        </w:rPr>
        <w:t xml:space="preserve"> </w:t>
      </w:r>
      <w:r>
        <w:rPr>
          <w:w w:val="120"/>
        </w:rPr>
        <w:t>aux</w:t>
      </w:r>
      <w:r>
        <w:rPr>
          <w:spacing w:val="-4"/>
          <w:w w:val="120"/>
        </w:rPr>
        <w:t xml:space="preserve"> </w:t>
      </w:r>
      <w:r>
        <w:rPr>
          <w:w w:val="120"/>
        </w:rPr>
        <w:t>fonctions</w:t>
      </w:r>
      <w:r>
        <w:rPr>
          <w:spacing w:val="-4"/>
          <w:w w:val="120"/>
        </w:rPr>
        <w:t xml:space="preserve"> </w:t>
      </w:r>
      <w:r>
        <w:rPr>
          <w:w w:val="120"/>
        </w:rPr>
        <w:t>de</w:t>
      </w:r>
      <w:r>
        <w:rPr>
          <w:spacing w:val="-4"/>
          <w:w w:val="120"/>
        </w:rPr>
        <w:t xml:space="preserve"> </w:t>
      </w:r>
      <w:r>
        <w:rPr>
          <w:w w:val="120"/>
        </w:rPr>
        <w:t>la</w:t>
      </w:r>
      <w:r>
        <w:rPr>
          <w:spacing w:val="-4"/>
          <w:w w:val="120"/>
        </w:rPr>
        <w:t xml:space="preserve"> </w:t>
      </w:r>
      <w:r>
        <w:rPr>
          <w:w w:val="120"/>
        </w:rPr>
        <w:t>marque</w:t>
      </w:r>
      <w:r>
        <w:rPr>
          <w:spacing w:val="-4"/>
          <w:w w:val="120"/>
        </w:rPr>
        <w:t xml:space="preserve"> </w:t>
      </w:r>
      <w:r>
        <w:rPr>
          <w:w w:val="120"/>
        </w:rPr>
        <w:t xml:space="preserve">et </w:t>
      </w:r>
      <w:r>
        <w:rPr>
          <w:spacing w:val="-2"/>
          <w:w w:val="120"/>
        </w:rPr>
        <w:t>notamment</w:t>
      </w:r>
      <w:r>
        <w:rPr>
          <w:spacing w:val="-8"/>
          <w:w w:val="120"/>
        </w:rPr>
        <w:t xml:space="preserve"> </w:t>
      </w:r>
      <w:r>
        <w:rPr>
          <w:spacing w:val="-2"/>
          <w:w w:val="120"/>
        </w:rPr>
        <w:t>à</w:t>
      </w:r>
      <w:r>
        <w:rPr>
          <w:spacing w:val="-8"/>
          <w:w w:val="120"/>
        </w:rPr>
        <w:t xml:space="preserve"> </w:t>
      </w:r>
      <w:r>
        <w:rPr>
          <w:spacing w:val="-2"/>
          <w:w w:val="120"/>
        </w:rPr>
        <w:t>sa</w:t>
      </w:r>
      <w:r>
        <w:rPr>
          <w:spacing w:val="-8"/>
          <w:w w:val="120"/>
        </w:rPr>
        <w:t xml:space="preserve"> </w:t>
      </w:r>
      <w:r>
        <w:rPr>
          <w:spacing w:val="-2"/>
          <w:w w:val="120"/>
        </w:rPr>
        <w:t>fonction</w:t>
      </w:r>
      <w:r>
        <w:rPr>
          <w:spacing w:val="-8"/>
          <w:w w:val="120"/>
        </w:rPr>
        <w:t xml:space="preserve"> </w:t>
      </w:r>
      <w:r>
        <w:rPr>
          <w:spacing w:val="-2"/>
          <w:w w:val="120"/>
        </w:rPr>
        <w:t>essentielle,</w:t>
      </w:r>
      <w:r>
        <w:rPr>
          <w:spacing w:val="-8"/>
          <w:w w:val="120"/>
        </w:rPr>
        <w:t xml:space="preserve"> </w:t>
      </w:r>
      <w:r>
        <w:rPr>
          <w:spacing w:val="-2"/>
          <w:w w:val="120"/>
        </w:rPr>
        <w:t>qui</w:t>
      </w:r>
      <w:r>
        <w:rPr>
          <w:spacing w:val="-8"/>
          <w:w w:val="120"/>
        </w:rPr>
        <w:t xml:space="preserve"> </w:t>
      </w:r>
      <w:r>
        <w:rPr>
          <w:spacing w:val="-2"/>
          <w:w w:val="120"/>
        </w:rPr>
        <w:t>est</w:t>
      </w:r>
      <w:r>
        <w:rPr>
          <w:spacing w:val="-8"/>
          <w:w w:val="120"/>
        </w:rPr>
        <w:t xml:space="preserve"> </w:t>
      </w:r>
      <w:r>
        <w:rPr>
          <w:spacing w:val="-2"/>
          <w:w w:val="120"/>
        </w:rPr>
        <w:t>de</w:t>
      </w:r>
      <w:r>
        <w:rPr>
          <w:spacing w:val="-8"/>
          <w:w w:val="120"/>
        </w:rPr>
        <w:t xml:space="preserve"> </w:t>
      </w:r>
      <w:r>
        <w:rPr>
          <w:spacing w:val="-2"/>
          <w:w w:val="120"/>
        </w:rPr>
        <w:t>garantir</w:t>
      </w:r>
      <w:r>
        <w:rPr>
          <w:spacing w:val="-8"/>
          <w:w w:val="120"/>
        </w:rPr>
        <w:t xml:space="preserve"> </w:t>
      </w:r>
      <w:r>
        <w:rPr>
          <w:spacing w:val="-2"/>
          <w:w w:val="120"/>
        </w:rPr>
        <w:t>aux</w:t>
      </w:r>
      <w:r>
        <w:rPr>
          <w:spacing w:val="-8"/>
          <w:w w:val="120"/>
        </w:rPr>
        <w:t xml:space="preserve"> </w:t>
      </w:r>
      <w:r>
        <w:rPr>
          <w:spacing w:val="-2"/>
          <w:w w:val="120"/>
        </w:rPr>
        <w:t>consommateurs</w:t>
      </w:r>
      <w:r>
        <w:rPr>
          <w:spacing w:val="-8"/>
          <w:w w:val="120"/>
        </w:rPr>
        <w:t xml:space="preserve"> </w:t>
      </w:r>
      <w:r>
        <w:rPr>
          <w:spacing w:val="-2"/>
          <w:w w:val="120"/>
        </w:rPr>
        <w:t>la</w:t>
      </w:r>
      <w:r>
        <w:rPr>
          <w:spacing w:val="-8"/>
          <w:w w:val="120"/>
        </w:rPr>
        <w:t xml:space="preserve"> </w:t>
      </w:r>
      <w:r>
        <w:rPr>
          <w:spacing w:val="-2"/>
          <w:w w:val="120"/>
        </w:rPr>
        <w:t>provenance</w:t>
      </w:r>
      <w:r>
        <w:rPr>
          <w:spacing w:val="-8"/>
          <w:w w:val="120"/>
        </w:rPr>
        <w:t xml:space="preserve"> </w:t>
      </w:r>
      <w:r>
        <w:rPr>
          <w:spacing w:val="-2"/>
          <w:w w:val="120"/>
        </w:rPr>
        <w:t>du</w:t>
      </w:r>
      <w:r>
        <w:rPr>
          <w:spacing w:val="-8"/>
          <w:w w:val="120"/>
        </w:rPr>
        <w:t xml:space="preserve"> </w:t>
      </w:r>
      <w:r>
        <w:rPr>
          <w:spacing w:val="-2"/>
          <w:w w:val="120"/>
        </w:rPr>
        <w:t>produit</w:t>
      </w:r>
      <w:r>
        <w:rPr>
          <w:spacing w:val="-8"/>
          <w:w w:val="120"/>
        </w:rPr>
        <w:t xml:space="preserve"> </w:t>
      </w:r>
      <w:r>
        <w:rPr>
          <w:spacing w:val="-2"/>
          <w:w w:val="120"/>
        </w:rPr>
        <w:t>(voir,</w:t>
      </w:r>
      <w:r>
        <w:rPr>
          <w:spacing w:val="-8"/>
          <w:w w:val="120"/>
        </w:rPr>
        <w:t xml:space="preserve"> </w:t>
      </w:r>
      <w:r>
        <w:rPr>
          <w:spacing w:val="-2"/>
          <w:w w:val="120"/>
        </w:rPr>
        <w:t>en</w:t>
      </w:r>
      <w:r>
        <w:rPr>
          <w:spacing w:val="-8"/>
          <w:w w:val="120"/>
        </w:rPr>
        <w:t xml:space="preserve"> </w:t>
      </w:r>
      <w:r>
        <w:rPr>
          <w:spacing w:val="-2"/>
          <w:w w:val="120"/>
        </w:rPr>
        <w:t>ce</w:t>
      </w:r>
      <w:r>
        <w:rPr>
          <w:spacing w:val="-8"/>
          <w:w w:val="120"/>
        </w:rPr>
        <w:t xml:space="preserve"> </w:t>
      </w:r>
      <w:r>
        <w:rPr>
          <w:spacing w:val="-2"/>
          <w:w w:val="120"/>
        </w:rPr>
        <w:t>sens,</w:t>
      </w:r>
      <w:r>
        <w:rPr>
          <w:spacing w:val="-8"/>
          <w:w w:val="120"/>
        </w:rPr>
        <w:t xml:space="preserve"> </w:t>
      </w:r>
      <w:r>
        <w:rPr>
          <w:spacing w:val="-2"/>
          <w:w w:val="120"/>
        </w:rPr>
        <w:t>arrêt du</w:t>
      </w:r>
      <w:r>
        <w:rPr>
          <w:spacing w:val="-6"/>
          <w:w w:val="120"/>
        </w:rPr>
        <w:t xml:space="preserve"> </w:t>
      </w:r>
      <w:r>
        <w:rPr>
          <w:spacing w:val="-2"/>
          <w:w w:val="120"/>
        </w:rPr>
        <w:t>25</w:t>
      </w:r>
      <w:r>
        <w:rPr>
          <w:spacing w:val="-6"/>
          <w:w w:val="120"/>
        </w:rPr>
        <w:t xml:space="preserve"> </w:t>
      </w:r>
      <w:r>
        <w:rPr>
          <w:spacing w:val="-2"/>
          <w:w w:val="120"/>
        </w:rPr>
        <w:t>janvier</w:t>
      </w:r>
      <w:r>
        <w:rPr>
          <w:spacing w:val="-6"/>
          <w:w w:val="120"/>
        </w:rPr>
        <w:t xml:space="preserve"> </w:t>
      </w:r>
      <w:r>
        <w:rPr>
          <w:spacing w:val="-2"/>
          <w:w w:val="120"/>
        </w:rPr>
        <w:t>2007,</w:t>
      </w:r>
      <w:r>
        <w:rPr>
          <w:spacing w:val="-6"/>
          <w:w w:val="120"/>
        </w:rPr>
        <w:t xml:space="preserve"> </w:t>
      </w:r>
      <w:r>
        <w:rPr>
          <w:spacing w:val="-2"/>
          <w:w w:val="120"/>
        </w:rPr>
        <w:t>Adam</w:t>
      </w:r>
      <w:r>
        <w:rPr>
          <w:spacing w:val="-6"/>
          <w:w w:val="120"/>
        </w:rPr>
        <w:t xml:space="preserve"> </w:t>
      </w:r>
      <w:r>
        <w:rPr>
          <w:spacing w:val="-2"/>
          <w:w w:val="120"/>
        </w:rPr>
        <w:t>Opel,</w:t>
      </w:r>
      <w:r>
        <w:rPr>
          <w:spacing w:val="-6"/>
          <w:w w:val="120"/>
        </w:rPr>
        <w:t xml:space="preserve"> </w:t>
      </w:r>
      <w:r>
        <w:rPr>
          <w:spacing w:val="-2"/>
          <w:w w:val="120"/>
        </w:rPr>
        <w:t>C-48/05,</w:t>
      </w:r>
      <w:r>
        <w:rPr>
          <w:spacing w:val="-6"/>
          <w:w w:val="120"/>
        </w:rPr>
        <w:t xml:space="preserve"> </w:t>
      </w:r>
      <w:proofErr w:type="gramStart"/>
      <w:r>
        <w:rPr>
          <w:spacing w:val="-2"/>
          <w:w w:val="120"/>
        </w:rPr>
        <w:t>EU:C:2007:</w:t>
      </w:r>
      <w:proofErr w:type="gramEnd"/>
      <w:r>
        <w:rPr>
          <w:spacing w:val="-2"/>
          <w:w w:val="120"/>
        </w:rPr>
        <w:t>55,</w:t>
      </w:r>
      <w:r>
        <w:rPr>
          <w:spacing w:val="-6"/>
          <w:w w:val="120"/>
        </w:rPr>
        <w:t xml:space="preserve"> </w:t>
      </w:r>
      <w:r>
        <w:rPr>
          <w:spacing w:val="-2"/>
          <w:w w:val="120"/>
        </w:rPr>
        <w:t>point</w:t>
      </w:r>
      <w:r>
        <w:rPr>
          <w:spacing w:val="-6"/>
          <w:w w:val="120"/>
        </w:rPr>
        <w:t xml:space="preserve"> </w:t>
      </w:r>
      <w:r>
        <w:rPr>
          <w:spacing w:val="-2"/>
          <w:w w:val="120"/>
        </w:rPr>
        <w:t>21).</w:t>
      </w:r>
    </w:p>
    <w:p w14:paraId="4A75D4A4" w14:textId="77777777" w:rsidR="00157888" w:rsidRDefault="00157888">
      <w:pPr>
        <w:pStyle w:val="Corpsdetexte"/>
        <w:spacing w:before="50"/>
      </w:pPr>
    </w:p>
    <w:p w14:paraId="256B7038" w14:textId="77777777" w:rsidR="00157888" w:rsidRDefault="00000000">
      <w:pPr>
        <w:pStyle w:val="Corpsdetexte"/>
        <w:spacing w:line="312" w:lineRule="auto"/>
        <w:ind w:left="112" w:right="64"/>
        <w:jc w:val="both"/>
      </w:pPr>
      <w:r>
        <w:rPr>
          <w:w w:val="115"/>
        </w:rPr>
        <w:t>28 Dès lors, en vertu de l'article 9, paragraphe 1, du règlement no 207/2009, l'apposition par un tiers d'un signe identique à une marque enregistrée pour des jouets sur des modèles réduits de véhicules ne peut être interdit que s'il porte atteinte ou</w:t>
      </w:r>
      <w:r>
        <w:rPr>
          <w:spacing w:val="40"/>
          <w:w w:val="115"/>
        </w:rPr>
        <w:t xml:space="preserve"> </w:t>
      </w:r>
      <w:r>
        <w:rPr>
          <w:w w:val="115"/>
        </w:rPr>
        <w:t>est</w:t>
      </w:r>
      <w:r>
        <w:rPr>
          <w:spacing w:val="23"/>
          <w:w w:val="115"/>
        </w:rPr>
        <w:t xml:space="preserve"> </w:t>
      </w:r>
      <w:r>
        <w:rPr>
          <w:w w:val="115"/>
        </w:rPr>
        <w:t>susceptible</w:t>
      </w:r>
      <w:r>
        <w:rPr>
          <w:spacing w:val="23"/>
          <w:w w:val="115"/>
        </w:rPr>
        <w:t xml:space="preserve"> </w:t>
      </w:r>
      <w:r>
        <w:rPr>
          <w:w w:val="115"/>
        </w:rPr>
        <w:t>de</w:t>
      </w:r>
      <w:r>
        <w:rPr>
          <w:spacing w:val="23"/>
          <w:w w:val="115"/>
        </w:rPr>
        <w:t xml:space="preserve"> </w:t>
      </w:r>
      <w:r>
        <w:rPr>
          <w:w w:val="115"/>
        </w:rPr>
        <w:t>porter</w:t>
      </w:r>
      <w:r>
        <w:rPr>
          <w:spacing w:val="24"/>
          <w:w w:val="115"/>
        </w:rPr>
        <w:t xml:space="preserve"> </w:t>
      </w:r>
      <w:r>
        <w:rPr>
          <w:w w:val="115"/>
        </w:rPr>
        <w:t>atteinte</w:t>
      </w:r>
      <w:r>
        <w:rPr>
          <w:spacing w:val="23"/>
          <w:w w:val="115"/>
        </w:rPr>
        <w:t xml:space="preserve"> </w:t>
      </w:r>
      <w:r>
        <w:rPr>
          <w:w w:val="115"/>
        </w:rPr>
        <w:t>aux</w:t>
      </w:r>
      <w:r>
        <w:rPr>
          <w:spacing w:val="23"/>
          <w:w w:val="115"/>
        </w:rPr>
        <w:t xml:space="preserve"> </w:t>
      </w:r>
      <w:r>
        <w:rPr>
          <w:w w:val="115"/>
        </w:rPr>
        <w:t>fonctions</w:t>
      </w:r>
      <w:r>
        <w:rPr>
          <w:spacing w:val="23"/>
          <w:w w:val="115"/>
        </w:rPr>
        <w:t xml:space="preserve"> </w:t>
      </w:r>
      <w:r>
        <w:rPr>
          <w:w w:val="115"/>
        </w:rPr>
        <w:t>de</w:t>
      </w:r>
      <w:r>
        <w:rPr>
          <w:spacing w:val="23"/>
          <w:w w:val="115"/>
        </w:rPr>
        <w:t xml:space="preserve"> </w:t>
      </w:r>
      <w:r>
        <w:rPr>
          <w:w w:val="115"/>
        </w:rPr>
        <w:t>cette</w:t>
      </w:r>
      <w:r>
        <w:rPr>
          <w:spacing w:val="23"/>
          <w:w w:val="115"/>
        </w:rPr>
        <w:t xml:space="preserve"> </w:t>
      </w:r>
      <w:r>
        <w:rPr>
          <w:w w:val="115"/>
        </w:rPr>
        <w:t>marque</w:t>
      </w:r>
      <w:r>
        <w:rPr>
          <w:spacing w:val="23"/>
          <w:w w:val="115"/>
        </w:rPr>
        <w:t xml:space="preserve"> </w:t>
      </w:r>
      <w:r>
        <w:rPr>
          <w:w w:val="115"/>
        </w:rPr>
        <w:t>(voir,</w:t>
      </w:r>
      <w:r>
        <w:rPr>
          <w:spacing w:val="23"/>
          <w:w w:val="115"/>
        </w:rPr>
        <w:t xml:space="preserve"> </w:t>
      </w:r>
      <w:r>
        <w:rPr>
          <w:w w:val="115"/>
        </w:rPr>
        <w:t>en</w:t>
      </w:r>
      <w:r>
        <w:rPr>
          <w:spacing w:val="23"/>
          <w:w w:val="115"/>
        </w:rPr>
        <w:t xml:space="preserve"> </w:t>
      </w:r>
      <w:r>
        <w:rPr>
          <w:w w:val="115"/>
        </w:rPr>
        <w:t>ce</w:t>
      </w:r>
      <w:r>
        <w:rPr>
          <w:spacing w:val="23"/>
          <w:w w:val="115"/>
        </w:rPr>
        <w:t xml:space="preserve"> </w:t>
      </w:r>
      <w:r>
        <w:rPr>
          <w:w w:val="115"/>
        </w:rPr>
        <w:t>sens,</w:t>
      </w:r>
      <w:r>
        <w:rPr>
          <w:spacing w:val="23"/>
          <w:w w:val="115"/>
        </w:rPr>
        <w:t xml:space="preserve"> </w:t>
      </w:r>
      <w:r>
        <w:rPr>
          <w:w w:val="115"/>
        </w:rPr>
        <w:t>arrêt</w:t>
      </w:r>
      <w:r>
        <w:rPr>
          <w:spacing w:val="23"/>
          <w:w w:val="115"/>
        </w:rPr>
        <w:t xml:space="preserve"> </w:t>
      </w:r>
      <w:r>
        <w:rPr>
          <w:w w:val="115"/>
        </w:rPr>
        <w:t>du</w:t>
      </w:r>
      <w:r>
        <w:rPr>
          <w:spacing w:val="23"/>
          <w:w w:val="115"/>
        </w:rPr>
        <w:t xml:space="preserve"> </w:t>
      </w:r>
      <w:r>
        <w:rPr>
          <w:w w:val="115"/>
        </w:rPr>
        <w:t>25</w:t>
      </w:r>
      <w:r>
        <w:rPr>
          <w:spacing w:val="24"/>
          <w:w w:val="115"/>
        </w:rPr>
        <w:t xml:space="preserve"> </w:t>
      </w:r>
      <w:r>
        <w:rPr>
          <w:w w:val="115"/>
        </w:rPr>
        <w:t>janvier</w:t>
      </w:r>
      <w:r>
        <w:rPr>
          <w:spacing w:val="24"/>
          <w:w w:val="115"/>
        </w:rPr>
        <w:t xml:space="preserve"> </w:t>
      </w:r>
      <w:r>
        <w:rPr>
          <w:w w:val="115"/>
        </w:rPr>
        <w:t>2007,</w:t>
      </w:r>
      <w:r>
        <w:rPr>
          <w:spacing w:val="24"/>
          <w:w w:val="115"/>
        </w:rPr>
        <w:t xml:space="preserve"> </w:t>
      </w:r>
      <w:r>
        <w:rPr>
          <w:w w:val="115"/>
        </w:rPr>
        <w:t>Adam</w:t>
      </w:r>
      <w:r>
        <w:rPr>
          <w:spacing w:val="24"/>
          <w:w w:val="115"/>
        </w:rPr>
        <w:t xml:space="preserve"> </w:t>
      </w:r>
      <w:r>
        <w:rPr>
          <w:w w:val="115"/>
        </w:rPr>
        <w:t xml:space="preserve">Opel, C-48/05, </w:t>
      </w:r>
      <w:proofErr w:type="gramStart"/>
      <w:r>
        <w:rPr>
          <w:w w:val="115"/>
        </w:rPr>
        <w:t>EU:C:2007:</w:t>
      </w:r>
      <w:proofErr w:type="gramEnd"/>
      <w:r>
        <w:rPr>
          <w:w w:val="115"/>
        </w:rPr>
        <w:t>55, point 22).</w:t>
      </w:r>
    </w:p>
    <w:p w14:paraId="25BCE99D" w14:textId="77777777" w:rsidR="00157888" w:rsidRDefault="00157888">
      <w:pPr>
        <w:pStyle w:val="Corpsdetexte"/>
        <w:spacing w:before="50"/>
      </w:pPr>
    </w:p>
    <w:p w14:paraId="5B5AFAA2" w14:textId="77777777" w:rsidR="00157888" w:rsidRDefault="00000000">
      <w:pPr>
        <w:pStyle w:val="Corpsdetexte"/>
        <w:spacing w:before="1" w:line="312" w:lineRule="auto"/>
        <w:ind w:left="112" w:right="62"/>
        <w:jc w:val="both"/>
      </w:pPr>
      <w:r>
        <w:rPr>
          <w:w w:val="115"/>
        </w:rPr>
        <w:t>29 La</w:t>
      </w:r>
      <w:r>
        <w:rPr>
          <w:spacing w:val="-1"/>
          <w:w w:val="115"/>
        </w:rPr>
        <w:t xml:space="preserve"> </w:t>
      </w:r>
      <w:r>
        <w:rPr>
          <w:w w:val="115"/>
        </w:rPr>
        <w:t>question</w:t>
      </w:r>
      <w:r>
        <w:rPr>
          <w:spacing w:val="-1"/>
          <w:w w:val="115"/>
        </w:rPr>
        <w:t xml:space="preserve"> </w:t>
      </w:r>
      <w:r>
        <w:rPr>
          <w:w w:val="115"/>
        </w:rPr>
        <w:t>de</w:t>
      </w:r>
      <w:r>
        <w:rPr>
          <w:spacing w:val="-1"/>
          <w:w w:val="115"/>
        </w:rPr>
        <w:t xml:space="preserve"> </w:t>
      </w:r>
      <w:r>
        <w:rPr>
          <w:w w:val="115"/>
        </w:rPr>
        <w:t>savoir</w:t>
      </w:r>
      <w:r>
        <w:rPr>
          <w:spacing w:val="-1"/>
          <w:w w:val="115"/>
        </w:rPr>
        <w:t xml:space="preserve"> </w:t>
      </w:r>
      <w:r>
        <w:rPr>
          <w:w w:val="115"/>
        </w:rPr>
        <w:t>si</w:t>
      </w:r>
      <w:r>
        <w:rPr>
          <w:spacing w:val="-1"/>
          <w:w w:val="115"/>
        </w:rPr>
        <w:t xml:space="preserve"> </w:t>
      </w:r>
      <w:r>
        <w:rPr>
          <w:w w:val="115"/>
        </w:rPr>
        <w:t>une</w:t>
      </w:r>
      <w:r>
        <w:rPr>
          <w:spacing w:val="-1"/>
          <w:w w:val="115"/>
        </w:rPr>
        <w:t xml:space="preserve"> </w:t>
      </w:r>
      <w:r>
        <w:rPr>
          <w:w w:val="115"/>
        </w:rPr>
        <w:t>telle</w:t>
      </w:r>
      <w:r>
        <w:rPr>
          <w:spacing w:val="-1"/>
          <w:w w:val="115"/>
        </w:rPr>
        <w:t xml:space="preserve"> </w:t>
      </w:r>
      <w:r>
        <w:rPr>
          <w:w w:val="115"/>
        </w:rPr>
        <w:t>apposition</w:t>
      </w:r>
      <w:r>
        <w:rPr>
          <w:spacing w:val="-1"/>
          <w:w w:val="115"/>
        </w:rPr>
        <w:t xml:space="preserve"> </w:t>
      </w:r>
      <w:r>
        <w:rPr>
          <w:w w:val="115"/>
        </w:rPr>
        <w:t>porte</w:t>
      </w:r>
      <w:r>
        <w:rPr>
          <w:spacing w:val="-1"/>
          <w:w w:val="115"/>
        </w:rPr>
        <w:t xml:space="preserve"> </w:t>
      </w:r>
      <w:r>
        <w:rPr>
          <w:w w:val="115"/>
        </w:rPr>
        <w:t>atteinte</w:t>
      </w:r>
      <w:r>
        <w:rPr>
          <w:spacing w:val="-1"/>
          <w:w w:val="115"/>
        </w:rPr>
        <w:t xml:space="preserve"> </w:t>
      </w:r>
      <w:r>
        <w:rPr>
          <w:w w:val="115"/>
        </w:rPr>
        <w:t>ou</w:t>
      </w:r>
      <w:r>
        <w:rPr>
          <w:spacing w:val="-1"/>
          <w:w w:val="115"/>
        </w:rPr>
        <w:t xml:space="preserve"> </w:t>
      </w:r>
      <w:r>
        <w:rPr>
          <w:w w:val="115"/>
        </w:rPr>
        <w:t>est</w:t>
      </w:r>
      <w:r>
        <w:rPr>
          <w:spacing w:val="-1"/>
          <w:w w:val="115"/>
        </w:rPr>
        <w:t xml:space="preserve"> </w:t>
      </w:r>
      <w:r>
        <w:rPr>
          <w:w w:val="115"/>
        </w:rPr>
        <w:t>susceptible</w:t>
      </w:r>
      <w:r>
        <w:rPr>
          <w:spacing w:val="-1"/>
          <w:w w:val="115"/>
        </w:rPr>
        <w:t xml:space="preserve"> </w:t>
      </w:r>
      <w:r>
        <w:rPr>
          <w:w w:val="115"/>
        </w:rPr>
        <w:t>de</w:t>
      </w:r>
      <w:r>
        <w:rPr>
          <w:spacing w:val="-1"/>
          <w:w w:val="115"/>
        </w:rPr>
        <w:t xml:space="preserve"> </w:t>
      </w:r>
      <w:r>
        <w:rPr>
          <w:w w:val="115"/>
        </w:rPr>
        <w:t>porter</w:t>
      </w:r>
      <w:r>
        <w:rPr>
          <w:spacing w:val="-1"/>
          <w:w w:val="115"/>
        </w:rPr>
        <w:t xml:space="preserve"> </w:t>
      </w:r>
      <w:r>
        <w:rPr>
          <w:w w:val="115"/>
        </w:rPr>
        <w:t>atteinte</w:t>
      </w:r>
      <w:r>
        <w:rPr>
          <w:spacing w:val="-1"/>
          <w:w w:val="115"/>
        </w:rPr>
        <w:t xml:space="preserve"> </w:t>
      </w:r>
      <w:r>
        <w:rPr>
          <w:w w:val="115"/>
        </w:rPr>
        <w:t>aux</w:t>
      </w:r>
      <w:r>
        <w:rPr>
          <w:spacing w:val="-1"/>
          <w:w w:val="115"/>
        </w:rPr>
        <w:t xml:space="preserve"> </w:t>
      </w:r>
      <w:r>
        <w:rPr>
          <w:w w:val="115"/>
        </w:rPr>
        <w:t>fonctions</w:t>
      </w:r>
      <w:r>
        <w:rPr>
          <w:spacing w:val="-1"/>
          <w:w w:val="115"/>
        </w:rPr>
        <w:t xml:space="preserve"> </w:t>
      </w:r>
      <w:r>
        <w:rPr>
          <w:w w:val="115"/>
        </w:rPr>
        <w:t>de</w:t>
      </w:r>
      <w:r>
        <w:rPr>
          <w:spacing w:val="-1"/>
          <w:w w:val="115"/>
        </w:rPr>
        <w:t xml:space="preserve"> </w:t>
      </w:r>
      <w:r>
        <w:rPr>
          <w:w w:val="115"/>
        </w:rPr>
        <w:t>la</w:t>
      </w:r>
      <w:r>
        <w:rPr>
          <w:spacing w:val="-1"/>
          <w:w w:val="115"/>
        </w:rPr>
        <w:t xml:space="preserve"> </w:t>
      </w:r>
      <w:r>
        <w:rPr>
          <w:w w:val="115"/>
        </w:rPr>
        <w:t>marque doit être appréciée en prenant en considération les caractéristiques spécifiques du marché des modèles réduits de véhicules.</w:t>
      </w:r>
      <w:r>
        <w:rPr>
          <w:spacing w:val="40"/>
          <w:w w:val="115"/>
        </w:rPr>
        <w:t xml:space="preserve"> </w:t>
      </w:r>
      <w:r>
        <w:rPr>
          <w:w w:val="115"/>
        </w:rPr>
        <w:t>À cet égard, il convient d'examiner si le consommateur moyen, normalement informé et raisonnablement attentif et avisé, est habitué à ce que les modèles réduits de véhicules s'appuient sur des exemples réels et s'il accorde même beaucoup d'importance à la fidélité absolue à l'original, de sorte qu'il est en mesure de comprendre que l'apposition de la marque du constructeur automobile sur de tels modèles réduits ne fait qu'indiquer qu'il s'agit de la reproduction à échelle réduite d'un véhicule de cette marque. Dans une telle hypothèse, selon la Cour, le public pertinent ne percevrait pas le signe identique à ladite marque figurant sur les modèles réduits de véhicules commercialisés par un tiers comme une indication que ces</w:t>
      </w:r>
      <w:r>
        <w:rPr>
          <w:spacing w:val="80"/>
          <w:w w:val="115"/>
        </w:rPr>
        <w:t xml:space="preserve"> </w:t>
      </w:r>
      <w:r>
        <w:rPr>
          <w:w w:val="115"/>
        </w:rPr>
        <w:t>produits proviennent du constructeur automobile ou d'une entreprise économiquement liée à ce dernier, de sorte qu'un tel usage</w:t>
      </w:r>
      <w:r>
        <w:rPr>
          <w:spacing w:val="-3"/>
          <w:w w:val="115"/>
        </w:rPr>
        <w:t xml:space="preserve"> </w:t>
      </w:r>
      <w:r>
        <w:rPr>
          <w:w w:val="115"/>
        </w:rPr>
        <w:t>ne</w:t>
      </w:r>
      <w:r>
        <w:rPr>
          <w:spacing w:val="-3"/>
          <w:w w:val="115"/>
        </w:rPr>
        <w:t xml:space="preserve"> </w:t>
      </w:r>
      <w:r>
        <w:rPr>
          <w:w w:val="115"/>
        </w:rPr>
        <w:t>porterait</w:t>
      </w:r>
      <w:r>
        <w:rPr>
          <w:spacing w:val="-3"/>
          <w:w w:val="115"/>
        </w:rPr>
        <w:t xml:space="preserve"> </w:t>
      </w:r>
      <w:r>
        <w:rPr>
          <w:w w:val="115"/>
        </w:rPr>
        <w:t>pas</w:t>
      </w:r>
      <w:r>
        <w:rPr>
          <w:spacing w:val="-3"/>
          <w:w w:val="115"/>
        </w:rPr>
        <w:t xml:space="preserve"> </w:t>
      </w:r>
      <w:r>
        <w:rPr>
          <w:w w:val="115"/>
        </w:rPr>
        <w:t>atteinte</w:t>
      </w:r>
      <w:r>
        <w:rPr>
          <w:spacing w:val="-3"/>
          <w:w w:val="115"/>
        </w:rPr>
        <w:t xml:space="preserve"> </w:t>
      </w:r>
      <w:r>
        <w:rPr>
          <w:w w:val="115"/>
        </w:rPr>
        <w:t>à</w:t>
      </w:r>
      <w:r>
        <w:rPr>
          <w:spacing w:val="-3"/>
          <w:w w:val="115"/>
        </w:rPr>
        <w:t xml:space="preserve"> </w:t>
      </w:r>
      <w:r>
        <w:rPr>
          <w:w w:val="115"/>
        </w:rPr>
        <w:t>la</w:t>
      </w:r>
      <w:r>
        <w:rPr>
          <w:spacing w:val="-3"/>
          <w:w w:val="115"/>
        </w:rPr>
        <w:t xml:space="preserve"> </w:t>
      </w:r>
      <w:r>
        <w:rPr>
          <w:w w:val="115"/>
        </w:rPr>
        <w:t>fonction</w:t>
      </w:r>
      <w:r>
        <w:rPr>
          <w:spacing w:val="-3"/>
          <w:w w:val="115"/>
        </w:rPr>
        <w:t xml:space="preserve"> </w:t>
      </w:r>
      <w:r>
        <w:rPr>
          <w:w w:val="115"/>
        </w:rPr>
        <w:t>essentielle</w:t>
      </w:r>
      <w:r>
        <w:rPr>
          <w:spacing w:val="-3"/>
          <w:w w:val="115"/>
        </w:rPr>
        <w:t xml:space="preserve"> </w:t>
      </w:r>
      <w:r>
        <w:rPr>
          <w:w w:val="115"/>
        </w:rPr>
        <w:t>de</w:t>
      </w:r>
      <w:r>
        <w:rPr>
          <w:spacing w:val="-3"/>
          <w:w w:val="115"/>
        </w:rPr>
        <w:t xml:space="preserve"> </w:t>
      </w:r>
      <w:r>
        <w:rPr>
          <w:w w:val="115"/>
        </w:rPr>
        <w:t>cette</w:t>
      </w:r>
      <w:r>
        <w:rPr>
          <w:spacing w:val="-3"/>
          <w:w w:val="115"/>
        </w:rPr>
        <w:t xml:space="preserve"> </w:t>
      </w:r>
      <w:r>
        <w:rPr>
          <w:w w:val="115"/>
        </w:rPr>
        <w:t>marque</w:t>
      </w:r>
      <w:r>
        <w:rPr>
          <w:spacing w:val="-3"/>
          <w:w w:val="115"/>
        </w:rPr>
        <w:t xml:space="preserve"> </w:t>
      </w:r>
      <w:r>
        <w:rPr>
          <w:w w:val="115"/>
        </w:rPr>
        <w:t>en</w:t>
      </w:r>
      <w:r>
        <w:rPr>
          <w:spacing w:val="-3"/>
          <w:w w:val="115"/>
        </w:rPr>
        <w:t xml:space="preserve"> </w:t>
      </w:r>
      <w:r>
        <w:rPr>
          <w:w w:val="115"/>
        </w:rPr>
        <w:t>tant</w:t>
      </w:r>
      <w:r>
        <w:rPr>
          <w:spacing w:val="-3"/>
          <w:w w:val="115"/>
        </w:rPr>
        <w:t xml:space="preserve"> </w:t>
      </w:r>
      <w:r>
        <w:rPr>
          <w:w w:val="115"/>
        </w:rPr>
        <w:t>que</w:t>
      </w:r>
      <w:r>
        <w:rPr>
          <w:spacing w:val="-3"/>
          <w:w w:val="115"/>
        </w:rPr>
        <w:t xml:space="preserve"> </w:t>
      </w:r>
      <w:r>
        <w:rPr>
          <w:w w:val="115"/>
        </w:rPr>
        <w:t>marque</w:t>
      </w:r>
      <w:r>
        <w:rPr>
          <w:spacing w:val="-3"/>
          <w:w w:val="115"/>
        </w:rPr>
        <w:t xml:space="preserve"> </w:t>
      </w:r>
      <w:r>
        <w:rPr>
          <w:w w:val="115"/>
        </w:rPr>
        <w:t>enregistrée</w:t>
      </w:r>
      <w:r>
        <w:rPr>
          <w:spacing w:val="-3"/>
          <w:w w:val="115"/>
        </w:rPr>
        <w:t xml:space="preserve"> </w:t>
      </w:r>
      <w:r>
        <w:rPr>
          <w:w w:val="115"/>
        </w:rPr>
        <w:t>pour</w:t>
      </w:r>
      <w:r>
        <w:rPr>
          <w:spacing w:val="-3"/>
          <w:w w:val="115"/>
        </w:rPr>
        <w:t xml:space="preserve"> </w:t>
      </w:r>
      <w:r>
        <w:rPr>
          <w:w w:val="115"/>
        </w:rPr>
        <w:t>des</w:t>
      </w:r>
      <w:r>
        <w:rPr>
          <w:spacing w:val="-3"/>
          <w:w w:val="115"/>
        </w:rPr>
        <w:t xml:space="preserve"> </w:t>
      </w:r>
      <w:r>
        <w:rPr>
          <w:w w:val="115"/>
        </w:rPr>
        <w:t>jouets</w:t>
      </w:r>
      <w:r>
        <w:rPr>
          <w:spacing w:val="-3"/>
          <w:w w:val="115"/>
        </w:rPr>
        <w:t xml:space="preserve"> </w:t>
      </w:r>
      <w:r>
        <w:rPr>
          <w:w w:val="115"/>
        </w:rPr>
        <w:t>(voir, en ce sens, arrêt du 25 janvier 2007, Adam Opel, C-48/05, EU:C:2007:55, points 23 et 24).</w:t>
      </w:r>
    </w:p>
    <w:p w14:paraId="4C4E0772" w14:textId="77777777" w:rsidR="00157888" w:rsidRDefault="00157888">
      <w:pPr>
        <w:pStyle w:val="Corpsdetexte"/>
        <w:spacing w:before="47"/>
      </w:pPr>
    </w:p>
    <w:p w14:paraId="68807E26" w14:textId="77777777" w:rsidR="00157888" w:rsidRDefault="00000000">
      <w:pPr>
        <w:pStyle w:val="Paragraphedeliste"/>
        <w:numPr>
          <w:ilvl w:val="0"/>
          <w:numId w:val="2"/>
        </w:numPr>
        <w:tabs>
          <w:tab w:val="left" w:pos="245"/>
        </w:tabs>
        <w:spacing w:before="1" w:line="312" w:lineRule="auto"/>
        <w:ind w:right="62" w:firstLine="0"/>
        <w:jc w:val="both"/>
        <w:rPr>
          <w:sz w:val="15"/>
        </w:rPr>
      </w:pPr>
      <w:r>
        <w:rPr>
          <w:w w:val="115"/>
          <w:sz w:val="15"/>
        </w:rPr>
        <w:t>0 Dans la décision attaquée, la chambre de recours a relevé que le marché des modèles réduits de véhicules était</w:t>
      </w:r>
      <w:r>
        <w:rPr>
          <w:spacing w:val="40"/>
          <w:w w:val="115"/>
          <w:sz w:val="15"/>
        </w:rPr>
        <w:t xml:space="preserve"> </w:t>
      </w:r>
      <w:r>
        <w:rPr>
          <w:w w:val="115"/>
          <w:sz w:val="15"/>
        </w:rPr>
        <w:t>caractérisé par la coexistence de fabricants de jouets indépendants – qui utilisent des marques également enregistrées pour des automobiles, telles que la marque contestée, comme de simples indications qu'un modèle réduit est une reproduction fidèle d'un modèle de voiture réelle – et de modèles réduits de véhicules produits et commercialisés directement par les titulaires de telles marques ou par des entreprises qui leur sont économiquement liées, notamment par le biais d'une licence.</w:t>
      </w:r>
    </w:p>
    <w:p w14:paraId="24745A90" w14:textId="77777777" w:rsidR="00157888" w:rsidRDefault="00157888">
      <w:pPr>
        <w:pStyle w:val="Corpsdetexte"/>
        <w:spacing w:before="50"/>
      </w:pPr>
    </w:p>
    <w:p w14:paraId="1EC3093A" w14:textId="77777777" w:rsidR="00157888" w:rsidRDefault="00000000">
      <w:pPr>
        <w:pStyle w:val="Corpsdetexte"/>
        <w:spacing w:line="312" w:lineRule="auto"/>
        <w:ind w:left="112" w:right="65"/>
        <w:jc w:val="both"/>
      </w:pPr>
      <w:r>
        <w:rPr>
          <w:w w:val="115"/>
        </w:rPr>
        <w:t>31 La chambre de recours a également relevé que le public pertinent était habitué à voir des modèles réduits de véhicules, avec ou sans licence du constructeur automobile, en fonction des informations figurant sur leurs emballages. Les parties ne contestent pas ces constatations.</w:t>
      </w:r>
    </w:p>
    <w:p w14:paraId="3B45B16A" w14:textId="77777777" w:rsidR="00157888" w:rsidRDefault="00157888">
      <w:pPr>
        <w:pStyle w:val="Corpsdetexte"/>
        <w:spacing w:before="50"/>
      </w:pPr>
    </w:p>
    <w:p w14:paraId="7BB403F3" w14:textId="77777777" w:rsidR="00157888" w:rsidRDefault="00000000">
      <w:pPr>
        <w:pStyle w:val="Corpsdetexte"/>
        <w:spacing w:before="1" w:line="312" w:lineRule="auto"/>
        <w:ind w:left="112" w:right="64"/>
        <w:jc w:val="both"/>
      </w:pPr>
      <w:r>
        <w:rPr>
          <w:w w:val="115"/>
        </w:rPr>
        <w:t>32 Il en découle qu'un tiers peut utiliser une telle marque sans le consentement de son titulaire, à condition que l'usage qu'il</w:t>
      </w:r>
      <w:r>
        <w:rPr>
          <w:spacing w:val="40"/>
          <w:w w:val="115"/>
        </w:rPr>
        <w:t xml:space="preserve"> </w:t>
      </w:r>
      <w:r>
        <w:rPr>
          <w:w w:val="115"/>
        </w:rPr>
        <w:t>en fait sur un modèle réduit de véhicule se limite à indiquer au public pertinent que ledit modèle est une reproduction fidèle d'un véritable modèle d'automobile.</w:t>
      </w:r>
    </w:p>
    <w:p w14:paraId="44087651" w14:textId="77777777" w:rsidR="00157888" w:rsidRDefault="00157888">
      <w:pPr>
        <w:pStyle w:val="Corpsdetexte"/>
        <w:spacing w:before="50"/>
      </w:pPr>
    </w:p>
    <w:p w14:paraId="13AFD0A1" w14:textId="77777777" w:rsidR="00157888" w:rsidRDefault="00000000">
      <w:pPr>
        <w:pStyle w:val="Corpsdetexte"/>
        <w:spacing w:line="312" w:lineRule="auto"/>
        <w:ind w:left="112" w:right="61"/>
        <w:jc w:val="both"/>
      </w:pPr>
      <w:r>
        <w:rPr>
          <w:w w:val="115"/>
        </w:rPr>
        <w:t>3</w:t>
      </w:r>
      <w:r>
        <w:rPr>
          <w:spacing w:val="-13"/>
          <w:w w:val="115"/>
        </w:rPr>
        <w:t xml:space="preserve"> </w:t>
      </w:r>
      <w:r>
        <w:rPr>
          <w:w w:val="115"/>
        </w:rPr>
        <w:t>3 En revanche, lorsque l'usage de la marque par un tiers va au-delà d'une simple indication du caractère fidèle de la reproduction, en faisant référence, lors de la commercialisation des modèles réduits de véhicules en cause, par exemple, comme l'a relevé à juste titre la chambre de recours, à un accord de licence conclu avec le titulaire de cette marque, un tel usage sera perçu comme une indication que ces produits proviennent du constructeur automobile ou d'une entreprise économiquement liée à ce dernier par un tel accord. Un tel usage serait conforme à la fonction essentielle de la marque, à savoir indiquer l'origine commerciale du produit. Dans cette hypothèse, le titulaire de la marque sera fondé à s'opposer à un tel usage de sa marque par un tiers sans son consentement.</w:t>
      </w:r>
    </w:p>
    <w:p w14:paraId="5AE363BD" w14:textId="77777777" w:rsidR="00157888" w:rsidRDefault="00157888">
      <w:pPr>
        <w:pStyle w:val="Corpsdetexte"/>
        <w:spacing w:before="50"/>
      </w:pPr>
    </w:p>
    <w:p w14:paraId="60762CCA" w14:textId="77777777" w:rsidR="00157888" w:rsidRDefault="00000000">
      <w:pPr>
        <w:pStyle w:val="Corpsdetexte"/>
        <w:ind w:left="112"/>
        <w:jc w:val="both"/>
      </w:pPr>
      <w:r>
        <w:rPr>
          <w:w w:val="115"/>
        </w:rPr>
        <w:t>34</w:t>
      </w:r>
      <w:r>
        <w:rPr>
          <w:spacing w:val="4"/>
          <w:w w:val="115"/>
        </w:rPr>
        <w:t xml:space="preserve"> </w:t>
      </w:r>
      <w:r>
        <w:rPr>
          <w:w w:val="115"/>
        </w:rPr>
        <w:t>C'est</w:t>
      </w:r>
      <w:r>
        <w:rPr>
          <w:spacing w:val="1"/>
          <w:w w:val="115"/>
        </w:rPr>
        <w:t xml:space="preserve"> </w:t>
      </w:r>
      <w:r>
        <w:rPr>
          <w:w w:val="115"/>
        </w:rPr>
        <w:t>à la lumière</w:t>
      </w:r>
      <w:r>
        <w:rPr>
          <w:spacing w:val="1"/>
          <w:w w:val="115"/>
        </w:rPr>
        <w:t xml:space="preserve"> </w:t>
      </w:r>
      <w:r>
        <w:rPr>
          <w:w w:val="115"/>
        </w:rPr>
        <w:t>de ces</w:t>
      </w:r>
      <w:r>
        <w:rPr>
          <w:spacing w:val="1"/>
          <w:w w:val="115"/>
        </w:rPr>
        <w:t xml:space="preserve"> </w:t>
      </w:r>
      <w:r>
        <w:rPr>
          <w:w w:val="115"/>
        </w:rPr>
        <w:t>considérations qu'il convient</w:t>
      </w:r>
      <w:r>
        <w:rPr>
          <w:spacing w:val="1"/>
          <w:w w:val="115"/>
        </w:rPr>
        <w:t xml:space="preserve"> </w:t>
      </w:r>
      <w:r>
        <w:rPr>
          <w:w w:val="115"/>
        </w:rPr>
        <w:t>d'examiner les</w:t>
      </w:r>
      <w:r>
        <w:rPr>
          <w:spacing w:val="1"/>
          <w:w w:val="115"/>
        </w:rPr>
        <w:t xml:space="preserve"> </w:t>
      </w:r>
      <w:r>
        <w:rPr>
          <w:w w:val="115"/>
        </w:rPr>
        <w:t>arguments de la</w:t>
      </w:r>
      <w:r>
        <w:rPr>
          <w:spacing w:val="1"/>
          <w:w w:val="115"/>
        </w:rPr>
        <w:t xml:space="preserve"> </w:t>
      </w:r>
      <w:r>
        <w:rPr>
          <w:spacing w:val="-2"/>
          <w:w w:val="115"/>
        </w:rPr>
        <w:t>requérante.</w:t>
      </w:r>
    </w:p>
    <w:p w14:paraId="30A12723" w14:textId="77777777" w:rsidR="00157888" w:rsidRDefault="00157888">
      <w:pPr>
        <w:pStyle w:val="Corpsdetexte"/>
        <w:spacing w:before="103"/>
      </w:pPr>
    </w:p>
    <w:p w14:paraId="316736D1" w14:textId="77777777" w:rsidR="00157888" w:rsidRDefault="00000000">
      <w:pPr>
        <w:pStyle w:val="Corpsdetexte"/>
        <w:spacing w:before="1" w:line="312" w:lineRule="auto"/>
        <w:ind w:left="112" w:right="63"/>
        <w:jc w:val="both"/>
      </w:pPr>
      <w:r>
        <w:rPr>
          <w:w w:val="115"/>
        </w:rPr>
        <w:t>35 À titre liminaire, il convient de préciser que, si, comme il a été rappelé au point 22 ci-dessus, la preuve de l'usage doit porter sur le lieu, la durée, l'importance et la nature de l'usage qui a été fait de la marque contestée, la chambre de recours s'est limitée, dans la décision attaquée, à apprécier la nature de l'usage de la marque contestée, comme l'a d'ailleurs admis l'EUIPO lors de l'audience. Dans ces circonstances, ce critère est le seul soumis au contrôle du Tribunal dans la présente</w:t>
      </w:r>
      <w:r>
        <w:rPr>
          <w:spacing w:val="40"/>
          <w:w w:val="115"/>
        </w:rPr>
        <w:t xml:space="preserve"> </w:t>
      </w:r>
      <w:r>
        <w:rPr>
          <w:spacing w:val="-2"/>
          <w:w w:val="115"/>
        </w:rPr>
        <w:t>affaire.</w:t>
      </w:r>
    </w:p>
    <w:p w14:paraId="5FAEC63E" w14:textId="77777777" w:rsidR="00157888" w:rsidRDefault="00157888">
      <w:pPr>
        <w:pStyle w:val="Corpsdetexte"/>
        <w:spacing w:before="50"/>
      </w:pPr>
    </w:p>
    <w:p w14:paraId="4EF81BF4" w14:textId="77777777" w:rsidR="00157888" w:rsidRDefault="00000000">
      <w:pPr>
        <w:pStyle w:val="Corpsdetexte"/>
        <w:spacing w:line="312" w:lineRule="auto"/>
        <w:ind w:left="112" w:right="53"/>
        <w:jc w:val="both"/>
      </w:pPr>
      <w:r>
        <w:rPr>
          <w:w w:val="115"/>
        </w:rPr>
        <w:t>36 En outre, il n'est pas contesté que les éléments de preuve produits par la requérante comportent la marque contestée, tantôt</w:t>
      </w:r>
      <w:r>
        <w:rPr>
          <w:spacing w:val="37"/>
          <w:w w:val="115"/>
        </w:rPr>
        <w:t xml:space="preserve"> </w:t>
      </w:r>
      <w:r>
        <w:rPr>
          <w:w w:val="115"/>
        </w:rPr>
        <w:t>sous</w:t>
      </w:r>
      <w:r>
        <w:rPr>
          <w:spacing w:val="37"/>
          <w:w w:val="115"/>
        </w:rPr>
        <w:t xml:space="preserve"> </w:t>
      </w:r>
      <w:r>
        <w:rPr>
          <w:w w:val="115"/>
        </w:rPr>
        <w:t>la</w:t>
      </w:r>
      <w:r>
        <w:rPr>
          <w:spacing w:val="37"/>
          <w:w w:val="115"/>
        </w:rPr>
        <w:t xml:space="preserve"> </w:t>
      </w:r>
      <w:r>
        <w:rPr>
          <w:w w:val="115"/>
        </w:rPr>
        <w:t>forme</w:t>
      </w:r>
      <w:r>
        <w:rPr>
          <w:spacing w:val="37"/>
          <w:w w:val="115"/>
        </w:rPr>
        <w:t xml:space="preserve"> </w:t>
      </w:r>
      <w:r>
        <w:rPr>
          <w:w w:val="115"/>
        </w:rPr>
        <w:t>sous</w:t>
      </w:r>
      <w:r>
        <w:rPr>
          <w:spacing w:val="37"/>
          <w:w w:val="115"/>
        </w:rPr>
        <w:t xml:space="preserve"> </w:t>
      </w:r>
      <w:r>
        <w:rPr>
          <w:w w:val="115"/>
        </w:rPr>
        <w:t>laquelle</w:t>
      </w:r>
      <w:r>
        <w:rPr>
          <w:spacing w:val="37"/>
          <w:w w:val="115"/>
        </w:rPr>
        <w:t xml:space="preserve"> </w:t>
      </w:r>
      <w:r>
        <w:rPr>
          <w:w w:val="115"/>
        </w:rPr>
        <w:t>elle</w:t>
      </w:r>
      <w:r>
        <w:rPr>
          <w:spacing w:val="37"/>
          <w:w w:val="115"/>
        </w:rPr>
        <w:t xml:space="preserve"> </w:t>
      </w:r>
      <w:r>
        <w:rPr>
          <w:w w:val="115"/>
        </w:rPr>
        <w:t>a</w:t>
      </w:r>
      <w:r>
        <w:rPr>
          <w:spacing w:val="37"/>
          <w:w w:val="115"/>
        </w:rPr>
        <w:t xml:space="preserve"> </w:t>
      </w:r>
      <w:r>
        <w:rPr>
          <w:w w:val="115"/>
        </w:rPr>
        <w:t>été</w:t>
      </w:r>
      <w:r>
        <w:rPr>
          <w:spacing w:val="37"/>
          <w:w w:val="115"/>
        </w:rPr>
        <w:t xml:space="preserve"> </w:t>
      </w:r>
      <w:r>
        <w:rPr>
          <w:w w:val="115"/>
        </w:rPr>
        <w:t>enregistrée,</w:t>
      </w:r>
      <w:r>
        <w:rPr>
          <w:spacing w:val="37"/>
          <w:w w:val="115"/>
        </w:rPr>
        <w:t xml:space="preserve"> </w:t>
      </w:r>
      <w:r>
        <w:rPr>
          <w:w w:val="115"/>
        </w:rPr>
        <w:t>à</w:t>
      </w:r>
      <w:r>
        <w:rPr>
          <w:spacing w:val="37"/>
          <w:w w:val="115"/>
        </w:rPr>
        <w:t xml:space="preserve"> </w:t>
      </w:r>
      <w:r>
        <w:rPr>
          <w:w w:val="115"/>
        </w:rPr>
        <w:t>savoir TESTAROSSA,</w:t>
      </w:r>
      <w:r>
        <w:rPr>
          <w:spacing w:val="36"/>
          <w:w w:val="115"/>
        </w:rPr>
        <w:t xml:space="preserve"> </w:t>
      </w:r>
      <w:r>
        <w:rPr>
          <w:w w:val="115"/>
        </w:rPr>
        <w:t>tantôt</w:t>
      </w:r>
      <w:r>
        <w:rPr>
          <w:spacing w:val="36"/>
          <w:w w:val="115"/>
        </w:rPr>
        <w:t xml:space="preserve"> </w:t>
      </w:r>
      <w:r>
        <w:rPr>
          <w:w w:val="115"/>
        </w:rPr>
        <w:t>sous</w:t>
      </w:r>
      <w:r>
        <w:rPr>
          <w:spacing w:val="36"/>
          <w:w w:val="115"/>
        </w:rPr>
        <w:t xml:space="preserve"> </w:t>
      </w:r>
      <w:r>
        <w:rPr>
          <w:w w:val="115"/>
        </w:rPr>
        <w:t>la</w:t>
      </w:r>
      <w:r>
        <w:rPr>
          <w:spacing w:val="36"/>
          <w:w w:val="115"/>
        </w:rPr>
        <w:t xml:space="preserve"> </w:t>
      </w:r>
      <w:r>
        <w:rPr>
          <w:w w:val="115"/>
        </w:rPr>
        <w:t>forme</w:t>
      </w:r>
      <w:r>
        <w:rPr>
          <w:spacing w:val="36"/>
          <w:w w:val="115"/>
        </w:rPr>
        <w:t xml:space="preserve"> </w:t>
      </w:r>
      <w:r>
        <w:rPr>
          <w:w w:val="115"/>
        </w:rPr>
        <w:t>de</w:t>
      </w:r>
      <w:r>
        <w:rPr>
          <w:spacing w:val="36"/>
          <w:w w:val="115"/>
        </w:rPr>
        <w:t xml:space="preserve"> </w:t>
      </w:r>
      <w:r>
        <w:rPr>
          <w:w w:val="115"/>
        </w:rPr>
        <w:t>deux</w:t>
      </w:r>
      <w:r>
        <w:rPr>
          <w:spacing w:val="36"/>
          <w:w w:val="115"/>
        </w:rPr>
        <w:t xml:space="preserve"> </w:t>
      </w:r>
      <w:r>
        <w:rPr>
          <w:w w:val="115"/>
        </w:rPr>
        <w:t>éléments verbaux</w:t>
      </w:r>
      <w:r>
        <w:rPr>
          <w:spacing w:val="-2"/>
          <w:w w:val="115"/>
        </w:rPr>
        <w:t xml:space="preserve"> </w:t>
      </w:r>
      <w:r>
        <w:rPr>
          <w:w w:val="115"/>
        </w:rPr>
        <w:t>séparés,</w:t>
      </w:r>
      <w:r>
        <w:rPr>
          <w:spacing w:val="-2"/>
          <w:w w:val="115"/>
        </w:rPr>
        <w:t xml:space="preserve"> </w:t>
      </w:r>
      <w:r>
        <w:rPr>
          <w:w w:val="115"/>
        </w:rPr>
        <w:t>à</w:t>
      </w:r>
      <w:r>
        <w:rPr>
          <w:spacing w:val="-2"/>
          <w:w w:val="115"/>
        </w:rPr>
        <w:t xml:space="preserve"> </w:t>
      </w:r>
      <w:r>
        <w:rPr>
          <w:w w:val="115"/>
        </w:rPr>
        <w:t>savoir</w:t>
      </w:r>
      <w:r>
        <w:rPr>
          <w:spacing w:val="-2"/>
          <w:w w:val="115"/>
        </w:rPr>
        <w:t xml:space="preserve"> </w:t>
      </w:r>
      <w:r>
        <w:rPr>
          <w:w w:val="115"/>
        </w:rPr>
        <w:t>«</w:t>
      </w:r>
      <w:r>
        <w:rPr>
          <w:spacing w:val="-2"/>
          <w:w w:val="115"/>
        </w:rPr>
        <w:t xml:space="preserve"> </w:t>
      </w:r>
      <w:r>
        <w:rPr>
          <w:w w:val="115"/>
        </w:rPr>
        <w:t>testa</w:t>
      </w:r>
      <w:r>
        <w:rPr>
          <w:spacing w:val="-2"/>
          <w:w w:val="115"/>
        </w:rPr>
        <w:t xml:space="preserve"> </w:t>
      </w:r>
      <w:r>
        <w:rPr>
          <w:w w:val="115"/>
        </w:rPr>
        <w:t>»</w:t>
      </w:r>
      <w:r>
        <w:rPr>
          <w:spacing w:val="-2"/>
          <w:w w:val="115"/>
        </w:rPr>
        <w:t xml:space="preserve"> </w:t>
      </w:r>
      <w:r>
        <w:rPr>
          <w:w w:val="115"/>
        </w:rPr>
        <w:t>et</w:t>
      </w:r>
      <w:r>
        <w:rPr>
          <w:spacing w:val="-2"/>
          <w:w w:val="115"/>
        </w:rPr>
        <w:t xml:space="preserve"> </w:t>
      </w:r>
      <w:r>
        <w:rPr>
          <w:w w:val="115"/>
        </w:rPr>
        <w:t>«</w:t>
      </w:r>
      <w:r>
        <w:rPr>
          <w:spacing w:val="-2"/>
          <w:w w:val="115"/>
        </w:rPr>
        <w:t xml:space="preserve"> </w:t>
      </w:r>
      <w:r>
        <w:rPr>
          <w:w w:val="115"/>
        </w:rPr>
        <w:t>rossa</w:t>
      </w:r>
      <w:r>
        <w:rPr>
          <w:spacing w:val="-2"/>
          <w:w w:val="115"/>
        </w:rPr>
        <w:t xml:space="preserve"> </w:t>
      </w:r>
      <w:r>
        <w:rPr>
          <w:w w:val="115"/>
        </w:rPr>
        <w:t>»,</w:t>
      </w:r>
      <w:r>
        <w:rPr>
          <w:spacing w:val="-2"/>
          <w:w w:val="115"/>
        </w:rPr>
        <w:t xml:space="preserve"> </w:t>
      </w:r>
      <w:r>
        <w:rPr>
          <w:w w:val="115"/>
        </w:rPr>
        <w:t>mais</w:t>
      </w:r>
      <w:r>
        <w:rPr>
          <w:spacing w:val="-2"/>
          <w:w w:val="115"/>
        </w:rPr>
        <w:t xml:space="preserve"> </w:t>
      </w:r>
      <w:r>
        <w:rPr>
          <w:w w:val="115"/>
        </w:rPr>
        <w:t>que</w:t>
      </w:r>
      <w:r>
        <w:rPr>
          <w:spacing w:val="-2"/>
          <w:w w:val="115"/>
        </w:rPr>
        <w:t xml:space="preserve"> </w:t>
      </w:r>
      <w:r>
        <w:rPr>
          <w:w w:val="115"/>
        </w:rPr>
        <w:t>cette</w:t>
      </w:r>
      <w:r>
        <w:rPr>
          <w:spacing w:val="-2"/>
          <w:w w:val="115"/>
        </w:rPr>
        <w:t xml:space="preserve"> </w:t>
      </w:r>
      <w:r>
        <w:rPr>
          <w:w w:val="115"/>
        </w:rPr>
        <w:t>variation</w:t>
      </w:r>
      <w:r>
        <w:rPr>
          <w:spacing w:val="-2"/>
          <w:w w:val="115"/>
        </w:rPr>
        <w:t xml:space="preserve"> </w:t>
      </w:r>
      <w:r>
        <w:rPr>
          <w:w w:val="115"/>
        </w:rPr>
        <w:t>n'a</w:t>
      </w:r>
      <w:r>
        <w:rPr>
          <w:spacing w:val="-2"/>
          <w:w w:val="115"/>
        </w:rPr>
        <w:t xml:space="preserve"> </w:t>
      </w:r>
      <w:r>
        <w:rPr>
          <w:w w:val="115"/>
        </w:rPr>
        <w:t>pas</w:t>
      </w:r>
      <w:r>
        <w:rPr>
          <w:spacing w:val="-2"/>
          <w:w w:val="115"/>
        </w:rPr>
        <w:t xml:space="preserve"> </w:t>
      </w:r>
      <w:r>
        <w:rPr>
          <w:w w:val="115"/>
        </w:rPr>
        <w:t>d'incidence</w:t>
      </w:r>
      <w:r>
        <w:rPr>
          <w:spacing w:val="-2"/>
          <w:w w:val="115"/>
        </w:rPr>
        <w:t xml:space="preserve"> </w:t>
      </w:r>
      <w:r>
        <w:rPr>
          <w:w w:val="115"/>
        </w:rPr>
        <w:t>sur</w:t>
      </w:r>
      <w:r>
        <w:rPr>
          <w:spacing w:val="-2"/>
          <w:w w:val="115"/>
        </w:rPr>
        <w:t xml:space="preserve"> </w:t>
      </w:r>
      <w:r>
        <w:rPr>
          <w:w w:val="115"/>
        </w:rPr>
        <w:t>le</w:t>
      </w:r>
      <w:r>
        <w:rPr>
          <w:spacing w:val="-2"/>
          <w:w w:val="115"/>
        </w:rPr>
        <w:t xml:space="preserve"> </w:t>
      </w:r>
      <w:r>
        <w:rPr>
          <w:w w:val="115"/>
        </w:rPr>
        <w:t>caractère</w:t>
      </w:r>
      <w:r>
        <w:rPr>
          <w:spacing w:val="-2"/>
          <w:w w:val="115"/>
        </w:rPr>
        <w:t xml:space="preserve"> </w:t>
      </w:r>
      <w:r>
        <w:rPr>
          <w:w w:val="115"/>
        </w:rPr>
        <w:t>distinctif</w:t>
      </w:r>
      <w:r>
        <w:rPr>
          <w:spacing w:val="-2"/>
          <w:w w:val="115"/>
        </w:rPr>
        <w:t xml:space="preserve"> </w:t>
      </w:r>
      <w:r>
        <w:rPr>
          <w:w w:val="115"/>
        </w:rPr>
        <w:t>de</w:t>
      </w:r>
      <w:r>
        <w:rPr>
          <w:spacing w:val="-2"/>
          <w:w w:val="115"/>
        </w:rPr>
        <w:t xml:space="preserve"> </w:t>
      </w:r>
      <w:r>
        <w:rPr>
          <w:w w:val="115"/>
        </w:rPr>
        <w:t xml:space="preserve">celle- ci, comme l'a relevé à juste titre la chambre de recours, de sorte qu'il n'y a pas lieu de distinguer entre ces deux formes </w:t>
      </w:r>
      <w:r>
        <w:rPr>
          <w:spacing w:val="-2"/>
          <w:w w:val="115"/>
        </w:rPr>
        <w:t>d'utilisation.</w:t>
      </w:r>
    </w:p>
    <w:p w14:paraId="1F553AE8" w14:textId="77777777" w:rsidR="00157888" w:rsidRDefault="00157888">
      <w:pPr>
        <w:pStyle w:val="Corpsdetexte"/>
        <w:spacing w:before="50"/>
      </w:pPr>
    </w:p>
    <w:p w14:paraId="23C192E6" w14:textId="77777777" w:rsidR="00157888" w:rsidRDefault="00000000">
      <w:pPr>
        <w:pStyle w:val="Corpsdetexte"/>
        <w:spacing w:line="312" w:lineRule="auto"/>
        <w:ind w:left="112" w:right="64"/>
        <w:jc w:val="both"/>
      </w:pPr>
      <w:r>
        <w:rPr>
          <w:w w:val="115"/>
        </w:rPr>
        <w:t>3</w:t>
      </w:r>
      <w:r>
        <w:rPr>
          <w:spacing w:val="-13"/>
          <w:w w:val="115"/>
        </w:rPr>
        <w:t xml:space="preserve"> </w:t>
      </w:r>
      <w:r>
        <w:rPr>
          <w:w w:val="115"/>
        </w:rPr>
        <w:t>7</w:t>
      </w:r>
      <w:r>
        <w:rPr>
          <w:spacing w:val="-10"/>
          <w:w w:val="115"/>
        </w:rPr>
        <w:t xml:space="preserve"> </w:t>
      </w:r>
      <w:r>
        <w:rPr>
          <w:w w:val="115"/>
        </w:rPr>
        <w:t xml:space="preserve">Par ailleurs, s'agissant des éléments de preuve relatifs à l'usage de la marque contestée par la société </w:t>
      </w:r>
      <w:proofErr w:type="spellStart"/>
      <w:r>
        <w:rPr>
          <w:w w:val="115"/>
        </w:rPr>
        <w:t>Amalgam</w:t>
      </w:r>
      <w:proofErr w:type="spellEnd"/>
      <w:r>
        <w:rPr>
          <w:w w:val="115"/>
        </w:rPr>
        <w:t>, la</w:t>
      </w:r>
      <w:r>
        <w:rPr>
          <w:spacing w:val="40"/>
          <w:w w:val="115"/>
        </w:rPr>
        <w:t xml:space="preserve"> </w:t>
      </w:r>
      <w:r>
        <w:rPr>
          <w:w w:val="115"/>
        </w:rPr>
        <w:t>chambre</w:t>
      </w:r>
      <w:r>
        <w:rPr>
          <w:spacing w:val="37"/>
          <w:w w:val="115"/>
        </w:rPr>
        <w:t xml:space="preserve"> </w:t>
      </w:r>
      <w:r>
        <w:rPr>
          <w:w w:val="115"/>
        </w:rPr>
        <w:t>de</w:t>
      </w:r>
      <w:r>
        <w:rPr>
          <w:spacing w:val="37"/>
          <w:w w:val="115"/>
        </w:rPr>
        <w:t xml:space="preserve"> </w:t>
      </w:r>
      <w:r>
        <w:rPr>
          <w:w w:val="115"/>
        </w:rPr>
        <w:t>recours</w:t>
      </w:r>
      <w:r>
        <w:rPr>
          <w:spacing w:val="37"/>
          <w:w w:val="115"/>
        </w:rPr>
        <w:t xml:space="preserve"> </w:t>
      </w:r>
      <w:r>
        <w:rPr>
          <w:w w:val="115"/>
        </w:rPr>
        <w:t>a</w:t>
      </w:r>
      <w:r>
        <w:rPr>
          <w:spacing w:val="37"/>
          <w:w w:val="115"/>
        </w:rPr>
        <w:t xml:space="preserve"> </w:t>
      </w:r>
      <w:r>
        <w:rPr>
          <w:w w:val="115"/>
        </w:rPr>
        <w:t>constaté</w:t>
      </w:r>
      <w:r>
        <w:rPr>
          <w:spacing w:val="37"/>
          <w:w w:val="115"/>
        </w:rPr>
        <w:t xml:space="preserve"> </w:t>
      </w:r>
      <w:r>
        <w:rPr>
          <w:w w:val="115"/>
        </w:rPr>
        <w:t>que</w:t>
      </w:r>
      <w:r>
        <w:rPr>
          <w:spacing w:val="37"/>
          <w:w w:val="115"/>
        </w:rPr>
        <w:t xml:space="preserve"> </w:t>
      </w:r>
      <w:r>
        <w:rPr>
          <w:w w:val="115"/>
        </w:rPr>
        <w:t>ceux-ci</w:t>
      </w:r>
      <w:r>
        <w:rPr>
          <w:spacing w:val="37"/>
          <w:w w:val="115"/>
        </w:rPr>
        <w:t xml:space="preserve"> </w:t>
      </w:r>
      <w:r>
        <w:rPr>
          <w:w w:val="115"/>
        </w:rPr>
        <w:t>faisaient</w:t>
      </w:r>
      <w:r>
        <w:rPr>
          <w:spacing w:val="37"/>
          <w:w w:val="115"/>
        </w:rPr>
        <w:t xml:space="preserve"> </w:t>
      </w:r>
      <w:r>
        <w:rPr>
          <w:w w:val="115"/>
        </w:rPr>
        <w:t>uniquement</w:t>
      </w:r>
      <w:r>
        <w:rPr>
          <w:spacing w:val="37"/>
          <w:w w:val="115"/>
        </w:rPr>
        <w:t xml:space="preserve"> </w:t>
      </w:r>
      <w:r>
        <w:rPr>
          <w:w w:val="115"/>
        </w:rPr>
        <w:t>référence</w:t>
      </w:r>
      <w:r>
        <w:rPr>
          <w:spacing w:val="37"/>
          <w:w w:val="115"/>
        </w:rPr>
        <w:t xml:space="preserve"> </w:t>
      </w:r>
      <w:r>
        <w:rPr>
          <w:w w:val="115"/>
        </w:rPr>
        <w:t>à</w:t>
      </w:r>
      <w:r>
        <w:rPr>
          <w:spacing w:val="37"/>
          <w:w w:val="115"/>
        </w:rPr>
        <w:t xml:space="preserve"> </w:t>
      </w:r>
      <w:r>
        <w:rPr>
          <w:w w:val="115"/>
        </w:rPr>
        <w:t>des</w:t>
      </w:r>
      <w:r>
        <w:rPr>
          <w:spacing w:val="37"/>
          <w:w w:val="115"/>
        </w:rPr>
        <w:t xml:space="preserve"> </w:t>
      </w:r>
      <w:r>
        <w:rPr>
          <w:w w:val="115"/>
        </w:rPr>
        <w:t>modèles</w:t>
      </w:r>
      <w:r>
        <w:rPr>
          <w:spacing w:val="37"/>
          <w:w w:val="115"/>
        </w:rPr>
        <w:t xml:space="preserve"> </w:t>
      </w:r>
      <w:r>
        <w:rPr>
          <w:w w:val="115"/>
        </w:rPr>
        <w:t>réduits</w:t>
      </w:r>
      <w:r>
        <w:rPr>
          <w:spacing w:val="37"/>
          <w:w w:val="115"/>
        </w:rPr>
        <w:t xml:space="preserve"> </w:t>
      </w:r>
      <w:r>
        <w:rPr>
          <w:w w:val="115"/>
        </w:rPr>
        <w:t>de</w:t>
      </w:r>
      <w:r>
        <w:rPr>
          <w:spacing w:val="37"/>
          <w:w w:val="115"/>
        </w:rPr>
        <w:t xml:space="preserve"> </w:t>
      </w:r>
      <w:r>
        <w:rPr>
          <w:w w:val="115"/>
        </w:rPr>
        <w:t>grande</w:t>
      </w:r>
      <w:r>
        <w:rPr>
          <w:spacing w:val="37"/>
          <w:w w:val="115"/>
        </w:rPr>
        <w:t xml:space="preserve"> </w:t>
      </w:r>
      <w:r>
        <w:rPr>
          <w:w w:val="115"/>
        </w:rPr>
        <w:t>dimension n'étant pas destinés au jeu, de sorte qu'ils ne démontraient pas un usage de la marque contestée pour les produits visés par celle-ci.</w:t>
      </w:r>
      <w:r>
        <w:rPr>
          <w:spacing w:val="33"/>
          <w:w w:val="115"/>
        </w:rPr>
        <w:t xml:space="preserve"> </w:t>
      </w:r>
      <w:r>
        <w:rPr>
          <w:w w:val="115"/>
        </w:rPr>
        <w:t>Elle</w:t>
      </w:r>
      <w:r>
        <w:rPr>
          <w:spacing w:val="33"/>
          <w:w w:val="115"/>
        </w:rPr>
        <w:t xml:space="preserve"> </w:t>
      </w:r>
      <w:r>
        <w:rPr>
          <w:w w:val="115"/>
        </w:rPr>
        <w:t>a</w:t>
      </w:r>
      <w:r>
        <w:rPr>
          <w:spacing w:val="33"/>
          <w:w w:val="115"/>
        </w:rPr>
        <w:t xml:space="preserve"> </w:t>
      </w:r>
      <w:r>
        <w:rPr>
          <w:w w:val="115"/>
        </w:rPr>
        <w:t>donc</w:t>
      </w:r>
      <w:r>
        <w:rPr>
          <w:spacing w:val="33"/>
          <w:w w:val="115"/>
        </w:rPr>
        <w:t xml:space="preserve"> </w:t>
      </w:r>
      <w:r>
        <w:rPr>
          <w:w w:val="115"/>
        </w:rPr>
        <w:t>écarté</w:t>
      </w:r>
      <w:r>
        <w:rPr>
          <w:spacing w:val="33"/>
          <w:w w:val="115"/>
        </w:rPr>
        <w:t xml:space="preserve"> </w:t>
      </w:r>
      <w:r>
        <w:rPr>
          <w:w w:val="115"/>
        </w:rPr>
        <w:t>ces</w:t>
      </w:r>
      <w:r>
        <w:rPr>
          <w:spacing w:val="33"/>
          <w:w w:val="115"/>
        </w:rPr>
        <w:t xml:space="preserve"> </w:t>
      </w:r>
      <w:r>
        <w:rPr>
          <w:w w:val="115"/>
        </w:rPr>
        <w:t>éléments</w:t>
      </w:r>
      <w:r>
        <w:rPr>
          <w:spacing w:val="33"/>
          <w:w w:val="115"/>
        </w:rPr>
        <w:t xml:space="preserve"> </w:t>
      </w:r>
      <w:r>
        <w:rPr>
          <w:w w:val="115"/>
        </w:rPr>
        <w:t>comme</w:t>
      </w:r>
      <w:r>
        <w:rPr>
          <w:spacing w:val="33"/>
          <w:w w:val="115"/>
        </w:rPr>
        <w:t xml:space="preserve"> </w:t>
      </w:r>
      <w:r>
        <w:rPr>
          <w:w w:val="115"/>
        </w:rPr>
        <w:t>dépourvus</w:t>
      </w:r>
      <w:r>
        <w:rPr>
          <w:spacing w:val="33"/>
          <w:w w:val="115"/>
        </w:rPr>
        <w:t xml:space="preserve"> </w:t>
      </w:r>
      <w:r>
        <w:rPr>
          <w:w w:val="115"/>
        </w:rPr>
        <w:t>de</w:t>
      </w:r>
      <w:r>
        <w:rPr>
          <w:spacing w:val="33"/>
          <w:w w:val="115"/>
        </w:rPr>
        <w:t xml:space="preserve"> </w:t>
      </w:r>
      <w:r>
        <w:rPr>
          <w:w w:val="115"/>
        </w:rPr>
        <w:t>pertinence.</w:t>
      </w:r>
      <w:r>
        <w:rPr>
          <w:spacing w:val="33"/>
          <w:w w:val="115"/>
        </w:rPr>
        <w:t xml:space="preserve"> </w:t>
      </w:r>
      <w:r>
        <w:rPr>
          <w:w w:val="115"/>
        </w:rPr>
        <w:t>Interrogée</w:t>
      </w:r>
      <w:r>
        <w:rPr>
          <w:spacing w:val="33"/>
          <w:w w:val="115"/>
        </w:rPr>
        <w:t xml:space="preserve"> </w:t>
      </w:r>
      <w:r>
        <w:rPr>
          <w:w w:val="115"/>
        </w:rPr>
        <w:t>lors</w:t>
      </w:r>
      <w:r>
        <w:rPr>
          <w:spacing w:val="33"/>
          <w:w w:val="115"/>
        </w:rPr>
        <w:t xml:space="preserve"> </w:t>
      </w:r>
      <w:r>
        <w:rPr>
          <w:w w:val="115"/>
        </w:rPr>
        <w:t>de</w:t>
      </w:r>
      <w:r>
        <w:rPr>
          <w:spacing w:val="33"/>
          <w:w w:val="115"/>
        </w:rPr>
        <w:t xml:space="preserve"> </w:t>
      </w:r>
      <w:r>
        <w:rPr>
          <w:w w:val="115"/>
        </w:rPr>
        <w:t>l'audience</w:t>
      </w:r>
      <w:r>
        <w:rPr>
          <w:spacing w:val="33"/>
          <w:w w:val="115"/>
        </w:rPr>
        <w:t xml:space="preserve"> </w:t>
      </w:r>
      <w:r>
        <w:rPr>
          <w:w w:val="115"/>
        </w:rPr>
        <w:t>à</w:t>
      </w:r>
      <w:r>
        <w:rPr>
          <w:spacing w:val="33"/>
          <w:w w:val="115"/>
        </w:rPr>
        <w:t xml:space="preserve"> </w:t>
      </w:r>
      <w:r>
        <w:rPr>
          <w:w w:val="115"/>
        </w:rPr>
        <w:t>cet</w:t>
      </w:r>
      <w:r>
        <w:rPr>
          <w:spacing w:val="33"/>
          <w:w w:val="115"/>
        </w:rPr>
        <w:t xml:space="preserve"> </w:t>
      </w:r>
      <w:r>
        <w:rPr>
          <w:w w:val="115"/>
        </w:rPr>
        <w:t>égard,</w:t>
      </w:r>
      <w:r>
        <w:rPr>
          <w:spacing w:val="33"/>
          <w:w w:val="115"/>
        </w:rPr>
        <w:t xml:space="preserve"> </w:t>
      </w:r>
      <w:r>
        <w:rPr>
          <w:w w:val="115"/>
        </w:rPr>
        <w:t>la</w:t>
      </w:r>
    </w:p>
    <w:p w14:paraId="542D595F" w14:textId="77777777" w:rsidR="00157888" w:rsidRDefault="00157888">
      <w:pPr>
        <w:pStyle w:val="Corpsdetexte"/>
        <w:spacing w:line="312" w:lineRule="auto"/>
        <w:jc w:val="both"/>
        <w:sectPr w:rsidR="00157888">
          <w:pgSz w:w="11900" w:h="16840"/>
          <w:pgMar w:top="640" w:right="850" w:bottom="420" w:left="992" w:header="238" w:footer="232" w:gutter="0"/>
          <w:cols w:space="720"/>
        </w:sectPr>
      </w:pPr>
    </w:p>
    <w:p w14:paraId="6ACA66DA" w14:textId="77777777" w:rsidR="00157888" w:rsidRDefault="00000000">
      <w:pPr>
        <w:pStyle w:val="Corpsdetexte"/>
        <w:spacing w:before="92"/>
        <w:ind w:left="112"/>
      </w:pPr>
      <w:r>
        <w:rPr>
          <w:w w:val="115"/>
        </w:rPr>
        <w:lastRenderedPageBreak/>
        <w:t>requérante</w:t>
      </w:r>
      <w:r>
        <w:rPr>
          <w:spacing w:val="-7"/>
          <w:w w:val="115"/>
        </w:rPr>
        <w:t xml:space="preserve"> </w:t>
      </w:r>
      <w:r>
        <w:rPr>
          <w:w w:val="115"/>
        </w:rPr>
        <w:t>a</w:t>
      </w:r>
      <w:r>
        <w:rPr>
          <w:spacing w:val="-6"/>
          <w:w w:val="115"/>
        </w:rPr>
        <w:t xml:space="preserve"> </w:t>
      </w:r>
      <w:r>
        <w:rPr>
          <w:w w:val="115"/>
        </w:rPr>
        <w:t>indiqué</w:t>
      </w:r>
      <w:r>
        <w:rPr>
          <w:spacing w:val="-6"/>
          <w:w w:val="115"/>
        </w:rPr>
        <w:t xml:space="preserve"> </w:t>
      </w:r>
      <w:r>
        <w:rPr>
          <w:w w:val="115"/>
        </w:rPr>
        <w:t>qu'elle</w:t>
      </w:r>
      <w:r>
        <w:rPr>
          <w:spacing w:val="-7"/>
          <w:w w:val="115"/>
        </w:rPr>
        <w:t xml:space="preserve"> </w:t>
      </w:r>
      <w:r>
        <w:rPr>
          <w:w w:val="115"/>
        </w:rPr>
        <w:t>ne</w:t>
      </w:r>
      <w:r>
        <w:rPr>
          <w:spacing w:val="-6"/>
          <w:w w:val="115"/>
        </w:rPr>
        <w:t xml:space="preserve"> </w:t>
      </w:r>
      <w:r>
        <w:rPr>
          <w:w w:val="115"/>
        </w:rPr>
        <w:t>contestait</w:t>
      </w:r>
      <w:r>
        <w:rPr>
          <w:spacing w:val="-6"/>
          <w:w w:val="115"/>
        </w:rPr>
        <w:t xml:space="preserve"> </w:t>
      </w:r>
      <w:r>
        <w:rPr>
          <w:w w:val="115"/>
        </w:rPr>
        <w:t>pas</w:t>
      </w:r>
      <w:r>
        <w:rPr>
          <w:spacing w:val="-7"/>
          <w:w w:val="115"/>
        </w:rPr>
        <w:t xml:space="preserve"> </w:t>
      </w:r>
      <w:r>
        <w:rPr>
          <w:w w:val="115"/>
        </w:rPr>
        <w:t>cet</w:t>
      </w:r>
      <w:r>
        <w:rPr>
          <w:spacing w:val="-6"/>
          <w:w w:val="115"/>
        </w:rPr>
        <w:t xml:space="preserve"> </w:t>
      </w:r>
      <w:r>
        <w:rPr>
          <w:w w:val="115"/>
        </w:rPr>
        <w:t>aspect</w:t>
      </w:r>
      <w:r>
        <w:rPr>
          <w:spacing w:val="-6"/>
          <w:w w:val="115"/>
        </w:rPr>
        <w:t xml:space="preserve"> </w:t>
      </w:r>
      <w:r>
        <w:rPr>
          <w:w w:val="115"/>
        </w:rPr>
        <w:t>de</w:t>
      </w:r>
      <w:r>
        <w:rPr>
          <w:spacing w:val="-7"/>
          <w:w w:val="115"/>
        </w:rPr>
        <w:t xml:space="preserve"> </w:t>
      </w:r>
      <w:r>
        <w:rPr>
          <w:w w:val="115"/>
        </w:rPr>
        <w:t>la</w:t>
      </w:r>
      <w:r>
        <w:rPr>
          <w:spacing w:val="-6"/>
          <w:w w:val="115"/>
        </w:rPr>
        <w:t xml:space="preserve"> </w:t>
      </w:r>
      <w:r>
        <w:rPr>
          <w:w w:val="115"/>
        </w:rPr>
        <w:t>décision</w:t>
      </w:r>
      <w:r>
        <w:rPr>
          <w:spacing w:val="-6"/>
          <w:w w:val="115"/>
        </w:rPr>
        <w:t xml:space="preserve"> </w:t>
      </w:r>
      <w:r>
        <w:rPr>
          <w:spacing w:val="-2"/>
          <w:w w:val="115"/>
        </w:rPr>
        <w:t>attaquée.</w:t>
      </w:r>
    </w:p>
    <w:p w14:paraId="71D8B520" w14:textId="77777777" w:rsidR="00157888" w:rsidRDefault="00157888">
      <w:pPr>
        <w:pStyle w:val="Corpsdetexte"/>
        <w:spacing w:before="104"/>
      </w:pPr>
    </w:p>
    <w:p w14:paraId="21A9771A" w14:textId="77777777" w:rsidR="00157888" w:rsidRDefault="00000000">
      <w:pPr>
        <w:pStyle w:val="Corpsdetexte"/>
        <w:spacing w:line="312" w:lineRule="auto"/>
        <w:ind w:left="112" w:right="72"/>
        <w:jc w:val="both"/>
      </w:pPr>
      <w:r>
        <w:rPr>
          <w:w w:val="115"/>
        </w:rPr>
        <w:t>3</w:t>
      </w:r>
      <w:r>
        <w:rPr>
          <w:spacing w:val="-13"/>
          <w:w w:val="115"/>
        </w:rPr>
        <w:t xml:space="preserve"> </w:t>
      </w:r>
      <w:r>
        <w:rPr>
          <w:w w:val="115"/>
        </w:rPr>
        <w:t>8</w:t>
      </w:r>
      <w:r>
        <w:rPr>
          <w:spacing w:val="-3"/>
          <w:w w:val="115"/>
        </w:rPr>
        <w:t xml:space="preserve"> </w:t>
      </w:r>
      <w:r>
        <w:rPr>
          <w:w w:val="115"/>
        </w:rPr>
        <w:t>Enfin, il est constant que, au cours de la période pertinente, des modèles réduits de véhicules</w:t>
      </w:r>
      <w:r>
        <w:rPr>
          <w:spacing w:val="-1"/>
          <w:w w:val="115"/>
        </w:rPr>
        <w:t xml:space="preserve"> </w:t>
      </w:r>
      <w:proofErr w:type="spellStart"/>
      <w:r>
        <w:rPr>
          <w:w w:val="115"/>
        </w:rPr>
        <w:t>Testarossa</w:t>
      </w:r>
      <w:proofErr w:type="spellEnd"/>
      <w:r>
        <w:rPr>
          <w:w w:val="115"/>
        </w:rPr>
        <w:t xml:space="preserve"> ont été commercialisés, non pas par la requérante elle-même, mais par des tiers, à savoir, des fabricants de tels modèles réduits.</w:t>
      </w:r>
    </w:p>
    <w:p w14:paraId="7D4AD843" w14:textId="77777777" w:rsidR="00157888" w:rsidRDefault="00157888">
      <w:pPr>
        <w:pStyle w:val="Corpsdetexte"/>
        <w:spacing w:before="51"/>
      </w:pPr>
    </w:p>
    <w:p w14:paraId="3B578EE8" w14:textId="77777777" w:rsidR="00157888" w:rsidRDefault="00000000">
      <w:pPr>
        <w:pStyle w:val="Corpsdetexte"/>
        <w:spacing w:line="312" w:lineRule="auto"/>
        <w:ind w:left="112" w:right="67"/>
        <w:jc w:val="both"/>
      </w:pPr>
      <w:r>
        <w:rPr>
          <w:w w:val="115"/>
        </w:rPr>
        <w:t>39 C'est au regard à ces considérations préliminaires qu'il convient d'examiner, premièrement, si la marque contestée a été utilisée conformément à sa fonction essentielle et, deuxièmement, si tel est le cas, si cet usage a été effectué avec le consentement de la requérante.</w:t>
      </w:r>
    </w:p>
    <w:p w14:paraId="29122AD5" w14:textId="77777777" w:rsidR="00157888" w:rsidRDefault="00157888">
      <w:pPr>
        <w:pStyle w:val="Corpsdetexte"/>
        <w:spacing w:before="51"/>
      </w:pPr>
    </w:p>
    <w:p w14:paraId="3901EAF9" w14:textId="77777777" w:rsidR="00157888" w:rsidRDefault="00000000">
      <w:pPr>
        <w:pStyle w:val="Paragraphedeliste"/>
        <w:numPr>
          <w:ilvl w:val="0"/>
          <w:numId w:val="5"/>
        </w:numPr>
        <w:tabs>
          <w:tab w:val="left" w:pos="242"/>
        </w:tabs>
        <w:ind w:left="242" w:hanging="130"/>
        <w:jc w:val="left"/>
        <w:rPr>
          <w:sz w:val="15"/>
        </w:rPr>
      </w:pPr>
      <w:r>
        <w:rPr>
          <w:w w:val="115"/>
          <w:sz w:val="15"/>
        </w:rPr>
        <w:t>Sur</w:t>
      </w:r>
      <w:r>
        <w:rPr>
          <w:spacing w:val="-1"/>
          <w:w w:val="115"/>
          <w:sz w:val="15"/>
        </w:rPr>
        <w:t xml:space="preserve"> </w:t>
      </w:r>
      <w:r>
        <w:rPr>
          <w:w w:val="115"/>
          <w:sz w:val="15"/>
        </w:rPr>
        <w:t>l'usage de</w:t>
      </w:r>
      <w:r>
        <w:rPr>
          <w:spacing w:val="-1"/>
          <w:w w:val="115"/>
          <w:sz w:val="15"/>
        </w:rPr>
        <w:t xml:space="preserve"> </w:t>
      </w:r>
      <w:r>
        <w:rPr>
          <w:w w:val="115"/>
          <w:sz w:val="15"/>
        </w:rPr>
        <w:t>la marque contestée</w:t>
      </w:r>
      <w:r>
        <w:rPr>
          <w:spacing w:val="-1"/>
          <w:w w:val="115"/>
          <w:sz w:val="15"/>
        </w:rPr>
        <w:t xml:space="preserve"> </w:t>
      </w:r>
      <w:r>
        <w:rPr>
          <w:w w:val="115"/>
          <w:sz w:val="15"/>
        </w:rPr>
        <w:t>conformément à sa</w:t>
      </w:r>
      <w:r>
        <w:rPr>
          <w:spacing w:val="-1"/>
          <w:w w:val="115"/>
          <w:sz w:val="15"/>
        </w:rPr>
        <w:t xml:space="preserve"> </w:t>
      </w:r>
      <w:r>
        <w:rPr>
          <w:w w:val="115"/>
          <w:sz w:val="15"/>
        </w:rPr>
        <w:t xml:space="preserve">fonction </w:t>
      </w:r>
      <w:r>
        <w:rPr>
          <w:spacing w:val="-2"/>
          <w:w w:val="115"/>
          <w:sz w:val="15"/>
        </w:rPr>
        <w:t>essentielle</w:t>
      </w:r>
    </w:p>
    <w:p w14:paraId="19A011C6" w14:textId="77777777" w:rsidR="00157888" w:rsidRDefault="00157888">
      <w:pPr>
        <w:pStyle w:val="Corpsdetexte"/>
        <w:spacing w:before="104"/>
      </w:pPr>
    </w:p>
    <w:p w14:paraId="2CD69F10" w14:textId="77777777" w:rsidR="00157888" w:rsidRDefault="00000000">
      <w:pPr>
        <w:pStyle w:val="Corpsdetexte"/>
        <w:spacing w:line="312" w:lineRule="auto"/>
        <w:ind w:left="112" w:right="61"/>
        <w:jc w:val="both"/>
      </w:pPr>
      <w:r>
        <w:rPr>
          <w:w w:val="115"/>
        </w:rPr>
        <w:t xml:space="preserve">40 Dans la décision attaquée, la chambre de recours a considéré, en substance, que l'usage fait par des tiers de la marque contestée se limitait à indiquer que les modèles réduits de véhicules en cause étaient des reproductions fidèles de véritables voitures </w:t>
      </w:r>
      <w:proofErr w:type="spellStart"/>
      <w:r>
        <w:rPr>
          <w:w w:val="115"/>
        </w:rPr>
        <w:t>Testarossa</w:t>
      </w:r>
      <w:proofErr w:type="spellEnd"/>
      <w:r>
        <w:rPr>
          <w:w w:val="115"/>
        </w:rPr>
        <w:t>. Elle est arrivée à une telle conclusion, notamment, en constatant que, sur les éléments de preuve fournis par la requérante, les marques des tiers dominaient l'emballage desdits modèles réduits de véhicule, que la mention « Ferrari Official</w:t>
      </w:r>
      <w:r>
        <w:rPr>
          <w:spacing w:val="-4"/>
          <w:w w:val="115"/>
        </w:rPr>
        <w:t xml:space="preserve"> </w:t>
      </w:r>
      <w:proofErr w:type="spellStart"/>
      <w:r>
        <w:rPr>
          <w:w w:val="115"/>
        </w:rPr>
        <w:t>Licensed</w:t>
      </w:r>
      <w:proofErr w:type="spellEnd"/>
      <w:r>
        <w:rPr>
          <w:spacing w:val="-4"/>
          <w:w w:val="115"/>
        </w:rPr>
        <w:t xml:space="preserve"> </w:t>
      </w:r>
      <w:r>
        <w:rPr>
          <w:w w:val="115"/>
        </w:rPr>
        <w:t>Product</w:t>
      </w:r>
      <w:r>
        <w:rPr>
          <w:spacing w:val="-4"/>
          <w:w w:val="115"/>
        </w:rPr>
        <w:t xml:space="preserve"> </w:t>
      </w:r>
      <w:r>
        <w:rPr>
          <w:w w:val="115"/>
        </w:rPr>
        <w:t>»</w:t>
      </w:r>
      <w:r>
        <w:rPr>
          <w:spacing w:val="-4"/>
          <w:w w:val="115"/>
        </w:rPr>
        <w:t xml:space="preserve"> </w:t>
      </w:r>
      <w:r>
        <w:rPr>
          <w:w w:val="115"/>
        </w:rPr>
        <w:t>(produit</w:t>
      </w:r>
      <w:r>
        <w:rPr>
          <w:spacing w:val="-4"/>
          <w:w w:val="115"/>
        </w:rPr>
        <w:t xml:space="preserve"> </w:t>
      </w:r>
      <w:r>
        <w:rPr>
          <w:w w:val="115"/>
        </w:rPr>
        <w:t>officiel</w:t>
      </w:r>
      <w:r>
        <w:rPr>
          <w:spacing w:val="-4"/>
          <w:w w:val="115"/>
        </w:rPr>
        <w:t xml:space="preserve"> </w:t>
      </w:r>
      <w:r>
        <w:rPr>
          <w:w w:val="115"/>
        </w:rPr>
        <w:t>sous</w:t>
      </w:r>
      <w:r>
        <w:rPr>
          <w:spacing w:val="-4"/>
          <w:w w:val="115"/>
        </w:rPr>
        <w:t xml:space="preserve"> </w:t>
      </w:r>
      <w:r>
        <w:rPr>
          <w:w w:val="115"/>
        </w:rPr>
        <w:t>licence</w:t>
      </w:r>
      <w:r>
        <w:rPr>
          <w:spacing w:val="-4"/>
          <w:w w:val="115"/>
        </w:rPr>
        <w:t xml:space="preserve"> </w:t>
      </w:r>
      <w:r>
        <w:rPr>
          <w:w w:val="115"/>
        </w:rPr>
        <w:t>Ferrari)</w:t>
      </w:r>
      <w:r>
        <w:rPr>
          <w:spacing w:val="-4"/>
          <w:w w:val="115"/>
        </w:rPr>
        <w:t xml:space="preserve"> </w:t>
      </w:r>
      <w:r>
        <w:rPr>
          <w:w w:val="115"/>
        </w:rPr>
        <w:t>(ci-après</w:t>
      </w:r>
      <w:r>
        <w:rPr>
          <w:spacing w:val="-4"/>
          <w:w w:val="115"/>
        </w:rPr>
        <w:t xml:space="preserve"> </w:t>
      </w:r>
      <w:r>
        <w:rPr>
          <w:w w:val="115"/>
        </w:rPr>
        <w:t>la</w:t>
      </w:r>
      <w:r>
        <w:rPr>
          <w:spacing w:val="-4"/>
          <w:w w:val="115"/>
        </w:rPr>
        <w:t xml:space="preserve"> </w:t>
      </w:r>
      <w:r>
        <w:rPr>
          <w:w w:val="115"/>
        </w:rPr>
        <w:t>«</w:t>
      </w:r>
      <w:r>
        <w:rPr>
          <w:spacing w:val="-4"/>
          <w:w w:val="115"/>
        </w:rPr>
        <w:t xml:space="preserve"> </w:t>
      </w:r>
      <w:r>
        <w:rPr>
          <w:w w:val="115"/>
        </w:rPr>
        <w:t>mention</w:t>
      </w:r>
      <w:r>
        <w:rPr>
          <w:spacing w:val="-4"/>
          <w:w w:val="115"/>
        </w:rPr>
        <w:t xml:space="preserve"> </w:t>
      </w:r>
      <w:r>
        <w:rPr>
          <w:w w:val="115"/>
        </w:rPr>
        <w:t>“produit</w:t>
      </w:r>
      <w:r>
        <w:rPr>
          <w:spacing w:val="-4"/>
          <w:w w:val="115"/>
        </w:rPr>
        <w:t xml:space="preserve"> </w:t>
      </w:r>
      <w:r>
        <w:rPr>
          <w:w w:val="115"/>
        </w:rPr>
        <w:t>officiel</w:t>
      </w:r>
      <w:r>
        <w:rPr>
          <w:spacing w:val="-4"/>
          <w:w w:val="115"/>
        </w:rPr>
        <w:t xml:space="preserve"> </w:t>
      </w:r>
      <w:r>
        <w:rPr>
          <w:w w:val="115"/>
        </w:rPr>
        <w:t>sous</w:t>
      </w:r>
      <w:r>
        <w:rPr>
          <w:spacing w:val="-4"/>
          <w:w w:val="115"/>
        </w:rPr>
        <w:t xml:space="preserve"> </w:t>
      </w:r>
      <w:r>
        <w:rPr>
          <w:w w:val="115"/>
        </w:rPr>
        <w:t>licence</w:t>
      </w:r>
      <w:r>
        <w:rPr>
          <w:spacing w:val="-4"/>
          <w:w w:val="115"/>
        </w:rPr>
        <w:t xml:space="preserve"> </w:t>
      </w:r>
      <w:r>
        <w:rPr>
          <w:w w:val="115"/>
        </w:rPr>
        <w:t>Ferrari”</w:t>
      </w:r>
      <w:r>
        <w:rPr>
          <w:spacing w:val="-4"/>
          <w:w w:val="115"/>
        </w:rPr>
        <w:t xml:space="preserve"> </w:t>
      </w:r>
      <w:r>
        <w:rPr>
          <w:w w:val="115"/>
        </w:rPr>
        <w:t>») ne faisait pas référence à la marque contestée et que cette dernière n'était pas accompagnée des symboles « TM » ou «</w:t>
      </w:r>
      <w:r>
        <w:rPr>
          <w:spacing w:val="-32"/>
          <w:w w:val="215"/>
        </w:rPr>
        <w:t xml:space="preserve"> </w:t>
      </w:r>
      <w:r>
        <w:rPr>
          <w:w w:val="215"/>
        </w:rPr>
        <w:t>®</w:t>
      </w:r>
      <w:r>
        <w:rPr>
          <w:spacing w:val="-24"/>
          <w:w w:val="215"/>
        </w:rPr>
        <w:t xml:space="preserve"> </w:t>
      </w:r>
      <w:r>
        <w:rPr>
          <w:w w:val="115"/>
        </w:rPr>
        <w:t>», de sorte que cette marque n'était pas utilisée comme une indication de l'origine commerciale desdits modèles réduits. La chambre de recours</w:t>
      </w:r>
      <w:r>
        <w:rPr>
          <w:spacing w:val="29"/>
          <w:w w:val="115"/>
        </w:rPr>
        <w:t xml:space="preserve"> </w:t>
      </w:r>
      <w:r>
        <w:rPr>
          <w:w w:val="115"/>
        </w:rPr>
        <w:t>a également</w:t>
      </w:r>
      <w:r>
        <w:rPr>
          <w:spacing w:val="29"/>
          <w:w w:val="115"/>
        </w:rPr>
        <w:t xml:space="preserve"> </w:t>
      </w:r>
      <w:r>
        <w:rPr>
          <w:w w:val="115"/>
        </w:rPr>
        <w:t>ajouté que le fait</w:t>
      </w:r>
      <w:r>
        <w:rPr>
          <w:spacing w:val="29"/>
          <w:w w:val="115"/>
        </w:rPr>
        <w:t xml:space="preserve"> </w:t>
      </w:r>
      <w:r>
        <w:rPr>
          <w:w w:val="115"/>
        </w:rPr>
        <w:t>que</w:t>
      </w:r>
      <w:r>
        <w:rPr>
          <w:spacing w:val="29"/>
          <w:w w:val="115"/>
        </w:rPr>
        <w:t xml:space="preserve"> </w:t>
      </w:r>
      <w:r>
        <w:rPr>
          <w:w w:val="115"/>
        </w:rPr>
        <w:t>la</w:t>
      </w:r>
      <w:r>
        <w:rPr>
          <w:spacing w:val="29"/>
          <w:w w:val="115"/>
        </w:rPr>
        <w:t xml:space="preserve"> </w:t>
      </w:r>
      <w:r>
        <w:rPr>
          <w:w w:val="115"/>
        </w:rPr>
        <w:t>marque</w:t>
      </w:r>
      <w:r>
        <w:rPr>
          <w:spacing w:val="29"/>
          <w:w w:val="115"/>
        </w:rPr>
        <w:t xml:space="preserve"> </w:t>
      </w:r>
      <w:r>
        <w:rPr>
          <w:w w:val="115"/>
        </w:rPr>
        <w:t>contestée</w:t>
      </w:r>
      <w:r>
        <w:rPr>
          <w:spacing w:val="29"/>
          <w:w w:val="115"/>
        </w:rPr>
        <w:t xml:space="preserve"> </w:t>
      </w:r>
      <w:r>
        <w:rPr>
          <w:w w:val="115"/>
        </w:rPr>
        <w:t>soit</w:t>
      </w:r>
      <w:r>
        <w:rPr>
          <w:spacing w:val="29"/>
          <w:w w:val="115"/>
        </w:rPr>
        <w:t xml:space="preserve"> </w:t>
      </w:r>
      <w:r>
        <w:rPr>
          <w:w w:val="115"/>
        </w:rPr>
        <w:t>apposée</w:t>
      </w:r>
      <w:r>
        <w:rPr>
          <w:spacing w:val="29"/>
          <w:w w:val="115"/>
        </w:rPr>
        <w:t xml:space="preserve"> </w:t>
      </w:r>
      <w:r>
        <w:rPr>
          <w:w w:val="115"/>
        </w:rPr>
        <w:t>par</w:t>
      </w:r>
      <w:r>
        <w:rPr>
          <w:spacing w:val="29"/>
          <w:w w:val="115"/>
        </w:rPr>
        <w:t xml:space="preserve"> </w:t>
      </w:r>
      <w:r>
        <w:rPr>
          <w:w w:val="115"/>
        </w:rPr>
        <w:t>des</w:t>
      </w:r>
      <w:r>
        <w:rPr>
          <w:spacing w:val="29"/>
          <w:w w:val="115"/>
        </w:rPr>
        <w:t xml:space="preserve"> </w:t>
      </w:r>
      <w:r>
        <w:rPr>
          <w:w w:val="115"/>
        </w:rPr>
        <w:t>tiers</w:t>
      </w:r>
      <w:r>
        <w:rPr>
          <w:spacing w:val="29"/>
          <w:w w:val="115"/>
        </w:rPr>
        <w:t xml:space="preserve"> </w:t>
      </w:r>
      <w:r>
        <w:rPr>
          <w:w w:val="115"/>
        </w:rPr>
        <w:t>sur</w:t>
      </w:r>
      <w:r>
        <w:rPr>
          <w:spacing w:val="29"/>
          <w:w w:val="115"/>
        </w:rPr>
        <w:t xml:space="preserve"> </w:t>
      </w:r>
      <w:r>
        <w:rPr>
          <w:w w:val="115"/>
        </w:rPr>
        <w:t>des</w:t>
      </w:r>
      <w:r>
        <w:rPr>
          <w:spacing w:val="29"/>
          <w:w w:val="115"/>
        </w:rPr>
        <w:t xml:space="preserve"> </w:t>
      </w:r>
      <w:r>
        <w:rPr>
          <w:w w:val="115"/>
        </w:rPr>
        <w:t>modèles réduits de véhicules, produits par ces derniers avec des standards de qualité variés et commercialisés à des prix différents, allait à l'encontre de la conclusion selon laquelle la marque contestée aurait été utilisée en tant qu'indicateur de l'origine commerciale du produit.</w:t>
      </w:r>
    </w:p>
    <w:p w14:paraId="40A10340" w14:textId="77777777" w:rsidR="00157888" w:rsidRDefault="00157888">
      <w:pPr>
        <w:pStyle w:val="Corpsdetexte"/>
        <w:spacing w:before="48"/>
      </w:pPr>
    </w:p>
    <w:p w14:paraId="7C06914D" w14:textId="77777777" w:rsidR="00157888" w:rsidRDefault="00000000">
      <w:pPr>
        <w:pStyle w:val="Corpsdetexte"/>
        <w:spacing w:line="312" w:lineRule="auto"/>
        <w:ind w:left="112" w:right="65"/>
        <w:jc w:val="both"/>
      </w:pPr>
      <w:r>
        <w:rPr>
          <w:w w:val="115"/>
        </w:rPr>
        <w:t xml:space="preserve">41 La requérante fait valoir que l'usage de la marque contestée pour des modèles réduits de véhicules ne se limite pas à indiquer qu'il s'agit de la reproduction à l'échelle réduite d'un véhicule de cette marque, car les éléments de preuve qu'elle a présentés montreraient que ledit usage de la marque contestée a été fait sous des licences accordées par elle à des tiers, de sorte que la marque contestée a été utilisée conformément à sa fonction essentielle. La requérante fait également valoir que l'absence d'utilisation des symboles « TM » et « </w:t>
      </w:r>
      <w:r>
        <w:rPr>
          <w:w w:val="215"/>
        </w:rPr>
        <w:t>®</w:t>
      </w:r>
      <w:r>
        <w:rPr>
          <w:spacing w:val="-23"/>
          <w:w w:val="215"/>
        </w:rPr>
        <w:t xml:space="preserve"> </w:t>
      </w:r>
      <w:r>
        <w:rPr>
          <w:w w:val="115"/>
        </w:rPr>
        <w:t>» à côté de la marque contestée ne saurait signifier que l'usage de celle-ci n'est pas conforme à sa fonction essentielle.</w:t>
      </w:r>
    </w:p>
    <w:p w14:paraId="23013C1F" w14:textId="77777777" w:rsidR="00157888" w:rsidRDefault="00157888">
      <w:pPr>
        <w:pStyle w:val="Corpsdetexte"/>
        <w:spacing w:before="50"/>
      </w:pPr>
    </w:p>
    <w:p w14:paraId="016C4290" w14:textId="77777777" w:rsidR="00157888" w:rsidRDefault="00000000">
      <w:pPr>
        <w:pStyle w:val="Corpsdetexte"/>
        <w:spacing w:line="312" w:lineRule="auto"/>
        <w:ind w:left="112" w:right="61"/>
        <w:jc w:val="both"/>
      </w:pPr>
      <w:r>
        <w:rPr>
          <w:w w:val="115"/>
        </w:rPr>
        <w:t>4</w:t>
      </w:r>
      <w:r>
        <w:rPr>
          <w:spacing w:val="-13"/>
          <w:w w:val="115"/>
        </w:rPr>
        <w:t xml:space="preserve"> </w:t>
      </w:r>
      <w:r>
        <w:rPr>
          <w:w w:val="115"/>
        </w:rPr>
        <w:t>2</w:t>
      </w:r>
      <w:r>
        <w:rPr>
          <w:spacing w:val="-13"/>
          <w:w w:val="115"/>
        </w:rPr>
        <w:t xml:space="preserve"> </w:t>
      </w:r>
      <w:r>
        <w:rPr>
          <w:w w:val="115"/>
        </w:rPr>
        <w:t>L'EUIPO, soutenu par l'intervenant, avance que la chambre de recours a considéré, à juste titre, que les éléments de</w:t>
      </w:r>
      <w:r>
        <w:rPr>
          <w:spacing w:val="40"/>
          <w:w w:val="115"/>
        </w:rPr>
        <w:t xml:space="preserve"> </w:t>
      </w:r>
      <w:r>
        <w:rPr>
          <w:w w:val="115"/>
        </w:rPr>
        <w:t xml:space="preserve">preuve ne démontraient pas un usage de la marque contestée selon sa fonction essentielle, dans la mesure où les marques identifiant l'origine commerciale des produits n'étaient pas la marque contestée, mais diverses autres marques, dont des marques de fabricants de jouets indépendants. Il ajoute que lesdits éléments de preuve démontrent uniquement que la marque contestée a été utilisée en tant qu'élément de référence, pour indiquer une reproduction fidèle du véritable modèle de voiture </w:t>
      </w:r>
      <w:proofErr w:type="spellStart"/>
      <w:r>
        <w:rPr>
          <w:w w:val="115"/>
        </w:rPr>
        <w:t>Testarossa</w:t>
      </w:r>
      <w:proofErr w:type="spellEnd"/>
      <w:r>
        <w:rPr>
          <w:w w:val="115"/>
        </w:rPr>
        <w:t>.</w:t>
      </w:r>
    </w:p>
    <w:p w14:paraId="314244DD" w14:textId="77777777" w:rsidR="00157888" w:rsidRDefault="00157888">
      <w:pPr>
        <w:pStyle w:val="Corpsdetexte"/>
        <w:spacing w:before="49"/>
      </w:pPr>
    </w:p>
    <w:p w14:paraId="56588EC1" w14:textId="77777777" w:rsidR="00157888" w:rsidRDefault="00000000">
      <w:pPr>
        <w:pStyle w:val="Corpsdetexte"/>
        <w:spacing w:before="1" w:line="312" w:lineRule="auto"/>
        <w:ind w:left="112"/>
      </w:pPr>
      <w:r>
        <w:rPr>
          <w:w w:val="115"/>
        </w:rPr>
        <w:t>4</w:t>
      </w:r>
      <w:r>
        <w:rPr>
          <w:spacing w:val="-16"/>
          <w:w w:val="115"/>
        </w:rPr>
        <w:t xml:space="preserve"> </w:t>
      </w:r>
      <w:r>
        <w:rPr>
          <w:w w:val="115"/>
        </w:rPr>
        <w:t>3 À</w:t>
      </w:r>
      <w:r>
        <w:rPr>
          <w:spacing w:val="39"/>
          <w:w w:val="115"/>
        </w:rPr>
        <w:t xml:space="preserve"> </w:t>
      </w:r>
      <w:r>
        <w:rPr>
          <w:w w:val="115"/>
        </w:rPr>
        <w:t>cet</w:t>
      </w:r>
      <w:r>
        <w:rPr>
          <w:spacing w:val="39"/>
          <w:w w:val="115"/>
        </w:rPr>
        <w:t xml:space="preserve"> </w:t>
      </w:r>
      <w:r>
        <w:rPr>
          <w:w w:val="115"/>
        </w:rPr>
        <w:t>égard,</w:t>
      </w:r>
      <w:r>
        <w:rPr>
          <w:spacing w:val="39"/>
          <w:w w:val="115"/>
        </w:rPr>
        <w:t xml:space="preserve"> </w:t>
      </w:r>
      <w:r>
        <w:rPr>
          <w:w w:val="115"/>
        </w:rPr>
        <w:t>premièrement,</w:t>
      </w:r>
      <w:r>
        <w:rPr>
          <w:spacing w:val="39"/>
          <w:w w:val="115"/>
        </w:rPr>
        <w:t xml:space="preserve"> </w:t>
      </w:r>
      <w:r>
        <w:rPr>
          <w:w w:val="115"/>
        </w:rPr>
        <w:t>force</w:t>
      </w:r>
      <w:r>
        <w:rPr>
          <w:spacing w:val="39"/>
          <w:w w:val="115"/>
        </w:rPr>
        <w:t xml:space="preserve"> </w:t>
      </w:r>
      <w:r>
        <w:rPr>
          <w:w w:val="115"/>
        </w:rPr>
        <w:t>est</w:t>
      </w:r>
      <w:r>
        <w:rPr>
          <w:spacing w:val="39"/>
          <w:w w:val="115"/>
        </w:rPr>
        <w:t xml:space="preserve"> </w:t>
      </w:r>
      <w:r>
        <w:rPr>
          <w:w w:val="115"/>
        </w:rPr>
        <w:t>de</w:t>
      </w:r>
      <w:r>
        <w:rPr>
          <w:spacing w:val="39"/>
          <w:w w:val="115"/>
        </w:rPr>
        <w:t xml:space="preserve"> </w:t>
      </w:r>
      <w:r>
        <w:rPr>
          <w:w w:val="115"/>
        </w:rPr>
        <w:t>constater</w:t>
      </w:r>
      <w:r>
        <w:rPr>
          <w:spacing w:val="39"/>
          <w:w w:val="115"/>
        </w:rPr>
        <w:t xml:space="preserve"> </w:t>
      </w:r>
      <w:r>
        <w:rPr>
          <w:w w:val="115"/>
        </w:rPr>
        <w:t>que</w:t>
      </w:r>
      <w:r>
        <w:rPr>
          <w:spacing w:val="39"/>
          <w:w w:val="115"/>
        </w:rPr>
        <w:t xml:space="preserve"> </w:t>
      </w:r>
      <w:r>
        <w:rPr>
          <w:w w:val="115"/>
        </w:rPr>
        <w:t>la</w:t>
      </w:r>
      <w:r>
        <w:rPr>
          <w:spacing w:val="39"/>
          <w:w w:val="115"/>
        </w:rPr>
        <w:t xml:space="preserve"> </w:t>
      </w:r>
      <w:r>
        <w:rPr>
          <w:w w:val="115"/>
        </w:rPr>
        <w:t>requérante</w:t>
      </w:r>
      <w:r>
        <w:rPr>
          <w:spacing w:val="39"/>
          <w:w w:val="115"/>
        </w:rPr>
        <w:t xml:space="preserve"> </w:t>
      </w:r>
      <w:r>
        <w:rPr>
          <w:w w:val="115"/>
        </w:rPr>
        <w:t>a</w:t>
      </w:r>
      <w:r>
        <w:rPr>
          <w:spacing w:val="39"/>
          <w:w w:val="115"/>
        </w:rPr>
        <w:t xml:space="preserve"> </w:t>
      </w:r>
      <w:r>
        <w:rPr>
          <w:w w:val="115"/>
        </w:rPr>
        <w:t>présenté</w:t>
      </w:r>
      <w:r>
        <w:rPr>
          <w:spacing w:val="39"/>
          <w:w w:val="115"/>
        </w:rPr>
        <w:t xml:space="preserve"> </w:t>
      </w:r>
      <w:r>
        <w:rPr>
          <w:w w:val="115"/>
        </w:rPr>
        <w:t>plusieurs</w:t>
      </w:r>
      <w:r>
        <w:rPr>
          <w:spacing w:val="39"/>
          <w:w w:val="115"/>
        </w:rPr>
        <w:t xml:space="preserve"> </w:t>
      </w:r>
      <w:r>
        <w:rPr>
          <w:w w:val="115"/>
        </w:rPr>
        <w:t>catalogues</w:t>
      </w:r>
      <w:r>
        <w:rPr>
          <w:spacing w:val="39"/>
          <w:w w:val="115"/>
        </w:rPr>
        <w:t xml:space="preserve"> </w:t>
      </w:r>
      <w:r>
        <w:rPr>
          <w:w w:val="115"/>
        </w:rPr>
        <w:t>de</w:t>
      </w:r>
      <w:r>
        <w:rPr>
          <w:spacing w:val="40"/>
          <w:w w:val="115"/>
        </w:rPr>
        <w:t xml:space="preserve"> </w:t>
      </w:r>
      <w:r>
        <w:rPr>
          <w:w w:val="115"/>
        </w:rPr>
        <w:t>la</w:t>
      </w:r>
      <w:r>
        <w:rPr>
          <w:spacing w:val="40"/>
          <w:w w:val="115"/>
        </w:rPr>
        <w:t xml:space="preserve"> </w:t>
      </w:r>
      <w:r>
        <w:rPr>
          <w:w w:val="115"/>
        </w:rPr>
        <w:t xml:space="preserve">société </w:t>
      </w:r>
      <w:proofErr w:type="spellStart"/>
      <w:r>
        <w:rPr>
          <w:w w:val="115"/>
        </w:rPr>
        <w:t>Bburago</w:t>
      </w:r>
      <w:proofErr w:type="spellEnd"/>
      <w:r>
        <w:rPr>
          <w:w w:val="115"/>
        </w:rPr>
        <w:t>,</w:t>
      </w:r>
      <w:r>
        <w:rPr>
          <w:spacing w:val="23"/>
          <w:w w:val="115"/>
        </w:rPr>
        <w:t xml:space="preserve"> </w:t>
      </w:r>
      <w:r>
        <w:rPr>
          <w:w w:val="115"/>
        </w:rPr>
        <w:t>dans</w:t>
      </w:r>
      <w:r>
        <w:rPr>
          <w:spacing w:val="23"/>
          <w:w w:val="115"/>
        </w:rPr>
        <w:t xml:space="preserve"> </w:t>
      </w:r>
      <w:r>
        <w:rPr>
          <w:w w:val="115"/>
        </w:rPr>
        <w:t>lesquels</w:t>
      </w:r>
      <w:r>
        <w:rPr>
          <w:spacing w:val="23"/>
          <w:w w:val="115"/>
        </w:rPr>
        <w:t xml:space="preserve"> </w:t>
      </w:r>
      <w:r>
        <w:rPr>
          <w:w w:val="115"/>
        </w:rPr>
        <w:t>figure</w:t>
      </w:r>
      <w:r>
        <w:rPr>
          <w:spacing w:val="23"/>
          <w:w w:val="115"/>
        </w:rPr>
        <w:t xml:space="preserve"> </w:t>
      </w:r>
      <w:r>
        <w:rPr>
          <w:w w:val="115"/>
        </w:rPr>
        <w:t>la</w:t>
      </w:r>
      <w:r>
        <w:rPr>
          <w:spacing w:val="23"/>
          <w:w w:val="115"/>
        </w:rPr>
        <w:t xml:space="preserve"> </w:t>
      </w:r>
      <w:r>
        <w:rPr>
          <w:w w:val="115"/>
        </w:rPr>
        <w:t>marque</w:t>
      </w:r>
      <w:r>
        <w:rPr>
          <w:spacing w:val="23"/>
          <w:w w:val="115"/>
        </w:rPr>
        <w:t xml:space="preserve"> </w:t>
      </w:r>
      <w:r>
        <w:rPr>
          <w:w w:val="115"/>
        </w:rPr>
        <w:t>contestée.</w:t>
      </w:r>
      <w:r>
        <w:rPr>
          <w:spacing w:val="23"/>
          <w:w w:val="115"/>
        </w:rPr>
        <w:t xml:space="preserve"> </w:t>
      </w:r>
      <w:r>
        <w:rPr>
          <w:w w:val="115"/>
        </w:rPr>
        <w:t>Ces</w:t>
      </w:r>
      <w:r>
        <w:rPr>
          <w:spacing w:val="23"/>
          <w:w w:val="115"/>
        </w:rPr>
        <w:t xml:space="preserve"> </w:t>
      </w:r>
      <w:r>
        <w:rPr>
          <w:w w:val="115"/>
        </w:rPr>
        <w:t>catalogues,</w:t>
      </w:r>
      <w:r>
        <w:rPr>
          <w:spacing w:val="23"/>
          <w:w w:val="115"/>
        </w:rPr>
        <w:t xml:space="preserve"> </w:t>
      </w:r>
      <w:r>
        <w:rPr>
          <w:w w:val="115"/>
        </w:rPr>
        <w:t>datés</w:t>
      </w:r>
      <w:r>
        <w:rPr>
          <w:spacing w:val="23"/>
          <w:w w:val="115"/>
        </w:rPr>
        <w:t xml:space="preserve"> </w:t>
      </w:r>
      <w:r>
        <w:rPr>
          <w:w w:val="115"/>
        </w:rPr>
        <w:t>des</w:t>
      </w:r>
      <w:r>
        <w:rPr>
          <w:spacing w:val="23"/>
          <w:w w:val="115"/>
        </w:rPr>
        <w:t xml:space="preserve"> </w:t>
      </w:r>
      <w:r>
        <w:rPr>
          <w:w w:val="115"/>
        </w:rPr>
        <w:t>années</w:t>
      </w:r>
      <w:r>
        <w:rPr>
          <w:spacing w:val="23"/>
          <w:w w:val="115"/>
        </w:rPr>
        <w:t xml:space="preserve"> </w:t>
      </w:r>
      <w:r>
        <w:rPr>
          <w:w w:val="115"/>
        </w:rPr>
        <w:t>2011</w:t>
      </w:r>
      <w:r>
        <w:rPr>
          <w:spacing w:val="23"/>
          <w:w w:val="115"/>
        </w:rPr>
        <w:t xml:space="preserve"> </w:t>
      </w:r>
      <w:r>
        <w:rPr>
          <w:w w:val="115"/>
        </w:rPr>
        <w:t>à</w:t>
      </w:r>
      <w:r>
        <w:rPr>
          <w:spacing w:val="23"/>
          <w:w w:val="115"/>
        </w:rPr>
        <w:t xml:space="preserve"> </w:t>
      </w:r>
      <w:r>
        <w:rPr>
          <w:w w:val="115"/>
        </w:rPr>
        <w:t>2015,</w:t>
      </w:r>
      <w:r>
        <w:rPr>
          <w:spacing w:val="23"/>
          <w:w w:val="115"/>
        </w:rPr>
        <w:t xml:space="preserve"> </w:t>
      </w:r>
      <w:r>
        <w:rPr>
          <w:w w:val="115"/>
        </w:rPr>
        <w:t>sont</w:t>
      </w:r>
      <w:r>
        <w:rPr>
          <w:spacing w:val="23"/>
          <w:w w:val="115"/>
        </w:rPr>
        <w:t xml:space="preserve"> </w:t>
      </w:r>
      <w:r>
        <w:rPr>
          <w:w w:val="115"/>
        </w:rPr>
        <w:t>intitulés</w:t>
      </w:r>
      <w:r>
        <w:rPr>
          <w:spacing w:val="23"/>
          <w:w w:val="115"/>
        </w:rPr>
        <w:t xml:space="preserve"> </w:t>
      </w:r>
      <w:r>
        <w:rPr>
          <w:w w:val="115"/>
        </w:rPr>
        <w:t>«</w:t>
      </w:r>
      <w:r>
        <w:rPr>
          <w:spacing w:val="24"/>
          <w:w w:val="115"/>
        </w:rPr>
        <w:t xml:space="preserve"> </w:t>
      </w:r>
      <w:r>
        <w:rPr>
          <w:w w:val="115"/>
        </w:rPr>
        <w:t>Ferrari Race</w:t>
      </w:r>
      <w:r>
        <w:rPr>
          <w:spacing w:val="28"/>
          <w:w w:val="115"/>
        </w:rPr>
        <w:t xml:space="preserve"> </w:t>
      </w:r>
      <w:r>
        <w:rPr>
          <w:w w:val="115"/>
        </w:rPr>
        <w:t>and</w:t>
      </w:r>
      <w:r>
        <w:rPr>
          <w:spacing w:val="28"/>
          <w:w w:val="115"/>
        </w:rPr>
        <w:t xml:space="preserve"> </w:t>
      </w:r>
      <w:r>
        <w:rPr>
          <w:w w:val="115"/>
        </w:rPr>
        <w:t>Play</w:t>
      </w:r>
      <w:r>
        <w:rPr>
          <w:spacing w:val="28"/>
          <w:w w:val="115"/>
        </w:rPr>
        <w:t xml:space="preserve"> </w:t>
      </w:r>
      <w:r>
        <w:rPr>
          <w:w w:val="115"/>
        </w:rPr>
        <w:t>»</w:t>
      </w:r>
      <w:r>
        <w:rPr>
          <w:spacing w:val="28"/>
          <w:w w:val="115"/>
        </w:rPr>
        <w:t xml:space="preserve"> </w:t>
      </w:r>
      <w:r>
        <w:rPr>
          <w:w w:val="115"/>
        </w:rPr>
        <w:t>et</w:t>
      </w:r>
      <w:r>
        <w:rPr>
          <w:spacing w:val="28"/>
          <w:w w:val="115"/>
        </w:rPr>
        <w:t xml:space="preserve"> </w:t>
      </w:r>
      <w:r>
        <w:rPr>
          <w:w w:val="115"/>
        </w:rPr>
        <w:t>présentent</w:t>
      </w:r>
      <w:r>
        <w:rPr>
          <w:spacing w:val="28"/>
          <w:w w:val="115"/>
        </w:rPr>
        <w:t xml:space="preserve"> </w:t>
      </w:r>
      <w:r>
        <w:rPr>
          <w:w w:val="115"/>
        </w:rPr>
        <w:t>de</w:t>
      </w:r>
      <w:r>
        <w:rPr>
          <w:spacing w:val="28"/>
          <w:w w:val="115"/>
        </w:rPr>
        <w:t xml:space="preserve"> </w:t>
      </w:r>
      <w:r>
        <w:rPr>
          <w:w w:val="115"/>
        </w:rPr>
        <w:t>nombreux</w:t>
      </w:r>
      <w:r>
        <w:rPr>
          <w:spacing w:val="28"/>
          <w:w w:val="115"/>
        </w:rPr>
        <w:t xml:space="preserve"> </w:t>
      </w:r>
      <w:r>
        <w:rPr>
          <w:w w:val="115"/>
        </w:rPr>
        <w:t>modèles</w:t>
      </w:r>
      <w:r>
        <w:rPr>
          <w:spacing w:val="28"/>
          <w:w w:val="115"/>
        </w:rPr>
        <w:t xml:space="preserve"> </w:t>
      </w:r>
      <w:r>
        <w:rPr>
          <w:w w:val="115"/>
        </w:rPr>
        <w:t>réduits</w:t>
      </w:r>
      <w:r>
        <w:rPr>
          <w:spacing w:val="28"/>
          <w:w w:val="115"/>
        </w:rPr>
        <w:t xml:space="preserve"> </w:t>
      </w:r>
      <w:r>
        <w:rPr>
          <w:w w:val="115"/>
        </w:rPr>
        <w:t>de</w:t>
      </w:r>
      <w:r>
        <w:rPr>
          <w:spacing w:val="28"/>
          <w:w w:val="115"/>
        </w:rPr>
        <w:t xml:space="preserve"> </w:t>
      </w:r>
      <w:r>
        <w:rPr>
          <w:w w:val="115"/>
        </w:rPr>
        <w:t>véhicules</w:t>
      </w:r>
      <w:r>
        <w:rPr>
          <w:spacing w:val="28"/>
          <w:w w:val="115"/>
        </w:rPr>
        <w:t xml:space="preserve"> </w:t>
      </w:r>
      <w:r>
        <w:rPr>
          <w:w w:val="115"/>
        </w:rPr>
        <w:t>Ferrari,</w:t>
      </w:r>
      <w:r>
        <w:rPr>
          <w:spacing w:val="28"/>
          <w:w w:val="115"/>
        </w:rPr>
        <w:t xml:space="preserve"> </w:t>
      </w:r>
      <w:r>
        <w:rPr>
          <w:w w:val="115"/>
        </w:rPr>
        <w:t>dont</w:t>
      </w:r>
      <w:r>
        <w:rPr>
          <w:spacing w:val="28"/>
          <w:w w:val="115"/>
        </w:rPr>
        <w:t xml:space="preserve"> </w:t>
      </w:r>
      <w:r>
        <w:rPr>
          <w:w w:val="115"/>
        </w:rPr>
        <w:t>des</w:t>
      </w:r>
      <w:r>
        <w:rPr>
          <w:spacing w:val="28"/>
          <w:w w:val="115"/>
        </w:rPr>
        <w:t xml:space="preserve"> </w:t>
      </w:r>
      <w:r>
        <w:rPr>
          <w:w w:val="115"/>
        </w:rPr>
        <w:t>modèles</w:t>
      </w:r>
      <w:r>
        <w:rPr>
          <w:spacing w:val="28"/>
          <w:w w:val="115"/>
        </w:rPr>
        <w:t xml:space="preserve"> </w:t>
      </w:r>
      <w:r>
        <w:rPr>
          <w:w w:val="115"/>
        </w:rPr>
        <w:t>réduits</w:t>
      </w:r>
      <w:r>
        <w:rPr>
          <w:spacing w:val="28"/>
          <w:w w:val="115"/>
        </w:rPr>
        <w:t xml:space="preserve"> </w:t>
      </w:r>
      <w:r>
        <w:rPr>
          <w:w w:val="115"/>
        </w:rPr>
        <w:t>de</w:t>
      </w:r>
      <w:r>
        <w:rPr>
          <w:spacing w:val="28"/>
          <w:w w:val="115"/>
        </w:rPr>
        <w:t xml:space="preserve"> </w:t>
      </w:r>
      <w:r>
        <w:rPr>
          <w:w w:val="115"/>
        </w:rPr>
        <w:t xml:space="preserve">véhicules </w:t>
      </w:r>
      <w:proofErr w:type="spellStart"/>
      <w:r>
        <w:rPr>
          <w:w w:val="115"/>
        </w:rPr>
        <w:t>Testarossa</w:t>
      </w:r>
      <w:proofErr w:type="spellEnd"/>
      <w:r>
        <w:rPr>
          <w:w w:val="115"/>
        </w:rPr>
        <w:t>. La</w:t>
      </w:r>
      <w:r>
        <w:rPr>
          <w:spacing w:val="-5"/>
          <w:w w:val="115"/>
        </w:rPr>
        <w:t xml:space="preserve"> </w:t>
      </w:r>
      <w:r>
        <w:rPr>
          <w:w w:val="115"/>
        </w:rPr>
        <w:t>plupart</w:t>
      </w:r>
      <w:r>
        <w:rPr>
          <w:spacing w:val="-5"/>
          <w:w w:val="115"/>
        </w:rPr>
        <w:t xml:space="preserve"> </w:t>
      </w:r>
      <w:r>
        <w:rPr>
          <w:w w:val="115"/>
        </w:rPr>
        <w:t>de</w:t>
      </w:r>
      <w:r>
        <w:rPr>
          <w:spacing w:val="-5"/>
          <w:w w:val="115"/>
        </w:rPr>
        <w:t xml:space="preserve"> </w:t>
      </w:r>
      <w:r>
        <w:rPr>
          <w:w w:val="115"/>
        </w:rPr>
        <w:t>ces</w:t>
      </w:r>
      <w:r>
        <w:rPr>
          <w:spacing w:val="-5"/>
          <w:w w:val="115"/>
        </w:rPr>
        <w:t xml:space="preserve"> </w:t>
      </w:r>
      <w:r>
        <w:rPr>
          <w:w w:val="115"/>
        </w:rPr>
        <w:t>catalogues</w:t>
      </w:r>
      <w:r>
        <w:rPr>
          <w:spacing w:val="-5"/>
          <w:w w:val="115"/>
        </w:rPr>
        <w:t xml:space="preserve"> </w:t>
      </w:r>
      <w:r>
        <w:rPr>
          <w:w w:val="115"/>
        </w:rPr>
        <w:t>contiennent,</w:t>
      </w:r>
      <w:r>
        <w:rPr>
          <w:spacing w:val="-5"/>
          <w:w w:val="115"/>
        </w:rPr>
        <w:t xml:space="preserve"> </w:t>
      </w:r>
      <w:r>
        <w:rPr>
          <w:w w:val="115"/>
        </w:rPr>
        <w:t>en</w:t>
      </w:r>
      <w:r>
        <w:rPr>
          <w:spacing w:val="-5"/>
          <w:w w:val="115"/>
        </w:rPr>
        <w:t xml:space="preserve"> </w:t>
      </w:r>
      <w:r>
        <w:rPr>
          <w:w w:val="115"/>
        </w:rPr>
        <w:t>outre,</w:t>
      </w:r>
      <w:r>
        <w:rPr>
          <w:spacing w:val="-5"/>
          <w:w w:val="115"/>
        </w:rPr>
        <w:t xml:space="preserve"> </w:t>
      </w:r>
      <w:r>
        <w:rPr>
          <w:w w:val="115"/>
        </w:rPr>
        <w:t>sur</w:t>
      </w:r>
      <w:r>
        <w:rPr>
          <w:spacing w:val="-5"/>
          <w:w w:val="115"/>
        </w:rPr>
        <w:t xml:space="preserve"> </w:t>
      </w:r>
      <w:r>
        <w:rPr>
          <w:w w:val="115"/>
        </w:rPr>
        <w:t>leurs</w:t>
      </w:r>
      <w:r>
        <w:rPr>
          <w:spacing w:val="-5"/>
          <w:w w:val="115"/>
        </w:rPr>
        <w:t xml:space="preserve"> </w:t>
      </w:r>
      <w:r>
        <w:rPr>
          <w:w w:val="115"/>
        </w:rPr>
        <w:t>couvertures,</w:t>
      </w:r>
      <w:r>
        <w:rPr>
          <w:spacing w:val="-5"/>
          <w:w w:val="115"/>
        </w:rPr>
        <w:t xml:space="preserve"> </w:t>
      </w:r>
      <w:r>
        <w:rPr>
          <w:w w:val="115"/>
        </w:rPr>
        <w:t>la</w:t>
      </w:r>
      <w:r>
        <w:rPr>
          <w:spacing w:val="-5"/>
          <w:w w:val="115"/>
        </w:rPr>
        <w:t xml:space="preserve"> </w:t>
      </w:r>
      <w:r>
        <w:rPr>
          <w:w w:val="115"/>
        </w:rPr>
        <w:t>mention</w:t>
      </w:r>
      <w:r>
        <w:rPr>
          <w:spacing w:val="-5"/>
          <w:w w:val="115"/>
        </w:rPr>
        <w:t xml:space="preserve"> </w:t>
      </w:r>
      <w:r>
        <w:rPr>
          <w:w w:val="115"/>
        </w:rPr>
        <w:t>«</w:t>
      </w:r>
      <w:r>
        <w:rPr>
          <w:spacing w:val="-5"/>
          <w:w w:val="115"/>
        </w:rPr>
        <w:t xml:space="preserve"> </w:t>
      </w:r>
      <w:r>
        <w:rPr>
          <w:w w:val="115"/>
        </w:rPr>
        <w:t>produit</w:t>
      </w:r>
      <w:r>
        <w:rPr>
          <w:spacing w:val="-5"/>
          <w:w w:val="115"/>
        </w:rPr>
        <w:t xml:space="preserve"> </w:t>
      </w:r>
      <w:r>
        <w:rPr>
          <w:w w:val="115"/>
        </w:rPr>
        <w:t>officiel</w:t>
      </w:r>
      <w:r>
        <w:rPr>
          <w:spacing w:val="-5"/>
          <w:w w:val="115"/>
        </w:rPr>
        <w:t xml:space="preserve"> </w:t>
      </w:r>
      <w:r>
        <w:rPr>
          <w:w w:val="115"/>
        </w:rPr>
        <w:t>sous</w:t>
      </w:r>
      <w:r>
        <w:rPr>
          <w:spacing w:val="-5"/>
          <w:w w:val="115"/>
        </w:rPr>
        <w:t xml:space="preserve"> </w:t>
      </w:r>
      <w:r>
        <w:rPr>
          <w:w w:val="115"/>
        </w:rPr>
        <w:t xml:space="preserve">licence Ferrari », ainsi que l'indication suivante : « Produit sous licence FERRARI Spa., FERRARI, l'élément figuratif du CHEVAL </w:t>
      </w:r>
      <w:proofErr w:type="spellStart"/>
      <w:r>
        <w:rPr>
          <w:w w:val="115"/>
        </w:rPr>
        <w:t>CABRé</w:t>
      </w:r>
      <w:proofErr w:type="spellEnd"/>
      <w:r>
        <w:rPr>
          <w:w w:val="115"/>
        </w:rPr>
        <w:t>, tous</w:t>
      </w:r>
      <w:r>
        <w:rPr>
          <w:spacing w:val="40"/>
          <w:w w:val="115"/>
        </w:rPr>
        <w:t xml:space="preserve"> </w:t>
      </w:r>
      <w:r>
        <w:rPr>
          <w:w w:val="115"/>
        </w:rPr>
        <w:t>les</w:t>
      </w:r>
      <w:r>
        <w:rPr>
          <w:spacing w:val="40"/>
          <w:w w:val="115"/>
        </w:rPr>
        <w:t xml:space="preserve"> </w:t>
      </w:r>
      <w:r>
        <w:rPr>
          <w:w w:val="115"/>
        </w:rPr>
        <w:t>logos</w:t>
      </w:r>
      <w:r>
        <w:rPr>
          <w:spacing w:val="40"/>
          <w:w w:val="115"/>
        </w:rPr>
        <w:t xml:space="preserve"> </w:t>
      </w:r>
      <w:r>
        <w:rPr>
          <w:w w:val="115"/>
        </w:rPr>
        <w:t>et</w:t>
      </w:r>
      <w:r>
        <w:rPr>
          <w:spacing w:val="40"/>
          <w:w w:val="115"/>
        </w:rPr>
        <w:t xml:space="preserve"> </w:t>
      </w:r>
      <w:r>
        <w:rPr>
          <w:w w:val="115"/>
        </w:rPr>
        <w:t>dessins</w:t>
      </w:r>
      <w:r>
        <w:rPr>
          <w:spacing w:val="40"/>
          <w:w w:val="115"/>
        </w:rPr>
        <w:t xml:space="preserve"> </w:t>
      </w:r>
      <w:r>
        <w:rPr>
          <w:w w:val="115"/>
        </w:rPr>
        <w:t>ou</w:t>
      </w:r>
      <w:r>
        <w:rPr>
          <w:spacing w:val="40"/>
          <w:w w:val="115"/>
        </w:rPr>
        <w:t xml:space="preserve"> </w:t>
      </w:r>
      <w:r>
        <w:rPr>
          <w:w w:val="115"/>
        </w:rPr>
        <w:t>modèles</w:t>
      </w:r>
      <w:r>
        <w:rPr>
          <w:spacing w:val="40"/>
          <w:w w:val="115"/>
        </w:rPr>
        <w:t xml:space="preserve"> </w:t>
      </w:r>
      <w:r>
        <w:rPr>
          <w:w w:val="115"/>
        </w:rPr>
        <w:t>distinctifs</w:t>
      </w:r>
      <w:r>
        <w:rPr>
          <w:spacing w:val="40"/>
          <w:w w:val="115"/>
        </w:rPr>
        <w:t xml:space="preserve"> </w:t>
      </w:r>
      <w:r>
        <w:rPr>
          <w:w w:val="115"/>
        </w:rPr>
        <w:t>associés</w:t>
      </w:r>
      <w:r>
        <w:rPr>
          <w:spacing w:val="40"/>
          <w:w w:val="115"/>
        </w:rPr>
        <w:t xml:space="preserve"> </w:t>
      </w:r>
      <w:r>
        <w:rPr>
          <w:w w:val="115"/>
        </w:rPr>
        <w:t>sont</w:t>
      </w:r>
      <w:r>
        <w:rPr>
          <w:spacing w:val="40"/>
          <w:w w:val="115"/>
        </w:rPr>
        <w:t xml:space="preserve"> </w:t>
      </w:r>
      <w:r>
        <w:rPr>
          <w:w w:val="115"/>
        </w:rPr>
        <w:t>la</w:t>
      </w:r>
      <w:r>
        <w:rPr>
          <w:spacing w:val="40"/>
          <w:w w:val="115"/>
        </w:rPr>
        <w:t xml:space="preserve"> </w:t>
      </w:r>
      <w:r>
        <w:rPr>
          <w:w w:val="115"/>
        </w:rPr>
        <w:t>propriété</w:t>
      </w:r>
      <w:r>
        <w:rPr>
          <w:spacing w:val="40"/>
          <w:w w:val="115"/>
        </w:rPr>
        <w:t xml:space="preserve"> </w:t>
      </w:r>
      <w:r>
        <w:rPr>
          <w:w w:val="115"/>
        </w:rPr>
        <w:t>de</w:t>
      </w:r>
      <w:r>
        <w:rPr>
          <w:spacing w:val="40"/>
          <w:w w:val="115"/>
        </w:rPr>
        <w:t xml:space="preserve"> </w:t>
      </w:r>
      <w:r>
        <w:rPr>
          <w:w w:val="115"/>
        </w:rPr>
        <w:t>FERRARI</w:t>
      </w:r>
      <w:r>
        <w:rPr>
          <w:spacing w:val="40"/>
          <w:w w:val="115"/>
        </w:rPr>
        <w:t xml:space="preserve"> </w:t>
      </w:r>
      <w:r>
        <w:rPr>
          <w:w w:val="115"/>
        </w:rPr>
        <w:t>Spa.</w:t>
      </w:r>
      <w:r>
        <w:rPr>
          <w:spacing w:val="40"/>
          <w:w w:val="115"/>
        </w:rPr>
        <w:t xml:space="preserve"> </w:t>
      </w:r>
      <w:r>
        <w:rPr>
          <w:w w:val="115"/>
        </w:rPr>
        <w:t>Les</w:t>
      </w:r>
      <w:r>
        <w:rPr>
          <w:spacing w:val="40"/>
          <w:w w:val="115"/>
        </w:rPr>
        <w:t xml:space="preserve"> </w:t>
      </w:r>
      <w:r>
        <w:rPr>
          <w:w w:val="115"/>
        </w:rPr>
        <w:t>dessins</w:t>
      </w:r>
      <w:r>
        <w:rPr>
          <w:spacing w:val="40"/>
          <w:w w:val="115"/>
        </w:rPr>
        <w:t xml:space="preserve"> </w:t>
      </w:r>
      <w:r>
        <w:rPr>
          <w:w w:val="115"/>
        </w:rPr>
        <w:t>ou</w:t>
      </w:r>
      <w:r>
        <w:rPr>
          <w:spacing w:val="40"/>
          <w:w w:val="115"/>
        </w:rPr>
        <w:t xml:space="preserve"> </w:t>
      </w:r>
      <w:r>
        <w:rPr>
          <w:w w:val="115"/>
        </w:rPr>
        <w:t>modèles</w:t>
      </w:r>
      <w:r>
        <w:rPr>
          <w:spacing w:val="40"/>
          <w:w w:val="115"/>
        </w:rPr>
        <w:t xml:space="preserve"> </w:t>
      </w:r>
      <w:r>
        <w:rPr>
          <w:w w:val="115"/>
        </w:rPr>
        <w:t>des carrosseries des voitures FERRARI sont protégés en tant que propriété de FERRARI en vertu des règlements sur les dessins et modèles,</w:t>
      </w:r>
      <w:r>
        <w:rPr>
          <w:spacing w:val="30"/>
          <w:w w:val="115"/>
        </w:rPr>
        <w:t xml:space="preserve"> </w:t>
      </w:r>
      <w:r>
        <w:rPr>
          <w:w w:val="115"/>
        </w:rPr>
        <w:t>les</w:t>
      </w:r>
      <w:r>
        <w:rPr>
          <w:spacing w:val="30"/>
          <w:w w:val="115"/>
        </w:rPr>
        <w:t xml:space="preserve"> </w:t>
      </w:r>
      <w:r>
        <w:rPr>
          <w:w w:val="115"/>
        </w:rPr>
        <w:t>marques</w:t>
      </w:r>
      <w:r>
        <w:rPr>
          <w:spacing w:val="30"/>
          <w:w w:val="115"/>
        </w:rPr>
        <w:t xml:space="preserve"> </w:t>
      </w:r>
      <w:r>
        <w:rPr>
          <w:w w:val="115"/>
        </w:rPr>
        <w:t>et</w:t>
      </w:r>
      <w:r>
        <w:rPr>
          <w:spacing w:val="30"/>
          <w:w w:val="115"/>
        </w:rPr>
        <w:t xml:space="preserve"> </w:t>
      </w:r>
      <w:r>
        <w:rPr>
          <w:w w:val="115"/>
        </w:rPr>
        <w:t>l'habillage</w:t>
      </w:r>
      <w:r>
        <w:rPr>
          <w:spacing w:val="30"/>
          <w:w w:val="115"/>
        </w:rPr>
        <w:t xml:space="preserve"> </w:t>
      </w:r>
      <w:r>
        <w:rPr>
          <w:w w:val="115"/>
        </w:rPr>
        <w:t>commercial</w:t>
      </w:r>
      <w:r>
        <w:rPr>
          <w:spacing w:val="31"/>
          <w:w w:val="115"/>
        </w:rPr>
        <w:t xml:space="preserve"> </w:t>
      </w:r>
      <w:r>
        <w:rPr>
          <w:w w:val="115"/>
        </w:rPr>
        <w:t>».</w:t>
      </w:r>
      <w:r>
        <w:rPr>
          <w:spacing w:val="30"/>
          <w:w w:val="115"/>
        </w:rPr>
        <w:t xml:space="preserve"> </w:t>
      </w:r>
      <w:r>
        <w:rPr>
          <w:w w:val="115"/>
        </w:rPr>
        <w:t>Sur</w:t>
      </w:r>
      <w:r>
        <w:rPr>
          <w:spacing w:val="31"/>
          <w:w w:val="115"/>
        </w:rPr>
        <w:t xml:space="preserve"> </w:t>
      </w:r>
      <w:r>
        <w:rPr>
          <w:w w:val="115"/>
        </w:rPr>
        <w:t>l'ensemble</w:t>
      </w:r>
      <w:r>
        <w:rPr>
          <w:spacing w:val="30"/>
          <w:w w:val="115"/>
        </w:rPr>
        <w:t xml:space="preserve"> </w:t>
      </w:r>
      <w:r>
        <w:rPr>
          <w:w w:val="115"/>
        </w:rPr>
        <w:t>de</w:t>
      </w:r>
      <w:r>
        <w:rPr>
          <w:spacing w:val="30"/>
          <w:w w:val="115"/>
        </w:rPr>
        <w:t xml:space="preserve"> </w:t>
      </w:r>
      <w:r>
        <w:rPr>
          <w:w w:val="115"/>
        </w:rPr>
        <w:t>ces</w:t>
      </w:r>
      <w:r>
        <w:rPr>
          <w:spacing w:val="30"/>
          <w:w w:val="115"/>
        </w:rPr>
        <w:t xml:space="preserve"> </w:t>
      </w:r>
      <w:r>
        <w:rPr>
          <w:w w:val="115"/>
        </w:rPr>
        <w:t>catalogues,</w:t>
      </w:r>
      <w:r>
        <w:rPr>
          <w:spacing w:val="30"/>
          <w:w w:val="115"/>
        </w:rPr>
        <w:t xml:space="preserve"> </w:t>
      </w:r>
      <w:r>
        <w:rPr>
          <w:w w:val="115"/>
        </w:rPr>
        <w:t>la</w:t>
      </w:r>
      <w:r>
        <w:rPr>
          <w:spacing w:val="30"/>
          <w:w w:val="115"/>
        </w:rPr>
        <w:t xml:space="preserve"> </w:t>
      </w:r>
      <w:r>
        <w:rPr>
          <w:w w:val="115"/>
        </w:rPr>
        <w:t>marque</w:t>
      </w:r>
      <w:r>
        <w:rPr>
          <w:spacing w:val="30"/>
          <w:w w:val="115"/>
        </w:rPr>
        <w:t xml:space="preserve"> </w:t>
      </w:r>
      <w:r>
        <w:rPr>
          <w:w w:val="115"/>
        </w:rPr>
        <w:t>contestée</w:t>
      </w:r>
      <w:r>
        <w:rPr>
          <w:spacing w:val="30"/>
          <w:w w:val="115"/>
        </w:rPr>
        <w:t xml:space="preserve"> </w:t>
      </w:r>
      <w:r>
        <w:rPr>
          <w:w w:val="115"/>
        </w:rPr>
        <w:t>figure</w:t>
      </w:r>
      <w:r>
        <w:rPr>
          <w:spacing w:val="30"/>
          <w:w w:val="115"/>
        </w:rPr>
        <w:t xml:space="preserve"> </w:t>
      </w:r>
      <w:r>
        <w:rPr>
          <w:w w:val="115"/>
        </w:rPr>
        <w:t>sous</w:t>
      </w:r>
      <w:r>
        <w:rPr>
          <w:spacing w:val="30"/>
          <w:w w:val="115"/>
        </w:rPr>
        <w:t xml:space="preserve"> </w:t>
      </w:r>
      <w:r>
        <w:rPr>
          <w:w w:val="115"/>
        </w:rPr>
        <w:t xml:space="preserve">les photographies des modèles réduits de véhicules </w:t>
      </w:r>
      <w:proofErr w:type="spellStart"/>
      <w:r>
        <w:rPr>
          <w:w w:val="115"/>
        </w:rPr>
        <w:t>Testarossa</w:t>
      </w:r>
      <w:proofErr w:type="spellEnd"/>
      <w:r>
        <w:rPr>
          <w:w w:val="115"/>
        </w:rPr>
        <w:t>.</w:t>
      </w:r>
      <w:r>
        <w:rPr>
          <w:spacing w:val="20"/>
          <w:w w:val="115"/>
        </w:rPr>
        <w:t xml:space="preserve"> </w:t>
      </w:r>
      <w:r>
        <w:rPr>
          <w:w w:val="115"/>
        </w:rPr>
        <w:t>En haut à gauche du catalogue, se trouve également le logo de</w:t>
      </w:r>
      <w:r>
        <w:rPr>
          <w:spacing w:val="40"/>
          <w:w w:val="115"/>
        </w:rPr>
        <w:t xml:space="preserve"> </w:t>
      </w:r>
      <w:r>
        <w:rPr>
          <w:w w:val="115"/>
        </w:rPr>
        <w:t xml:space="preserve">l'entreprise </w:t>
      </w:r>
      <w:proofErr w:type="spellStart"/>
      <w:r>
        <w:rPr>
          <w:w w:val="115"/>
        </w:rPr>
        <w:t>Bburago</w:t>
      </w:r>
      <w:proofErr w:type="spellEnd"/>
      <w:r>
        <w:rPr>
          <w:w w:val="115"/>
        </w:rPr>
        <w:t>, tandis qu'en haut, centrée, la marque verbale Ferrari est mise en avant.</w:t>
      </w:r>
    </w:p>
    <w:p w14:paraId="1E69577F" w14:textId="77777777" w:rsidR="00157888" w:rsidRDefault="00157888">
      <w:pPr>
        <w:pStyle w:val="Corpsdetexte"/>
        <w:spacing w:before="48"/>
      </w:pPr>
    </w:p>
    <w:p w14:paraId="4A4E690B" w14:textId="77777777" w:rsidR="00157888" w:rsidRDefault="00000000">
      <w:pPr>
        <w:pStyle w:val="Corpsdetexte"/>
        <w:spacing w:line="312" w:lineRule="auto"/>
        <w:ind w:left="112" w:right="67"/>
        <w:jc w:val="both"/>
      </w:pPr>
      <w:r>
        <w:rPr>
          <w:w w:val="115"/>
        </w:rPr>
        <w:t>4</w:t>
      </w:r>
      <w:r>
        <w:rPr>
          <w:spacing w:val="-13"/>
          <w:w w:val="115"/>
        </w:rPr>
        <w:t xml:space="preserve"> </w:t>
      </w:r>
      <w:r>
        <w:rPr>
          <w:w w:val="115"/>
        </w:rPr>
        <w:t>4</w:t>
      </w:r>
      <w:r>
        <w:rPr>
          <w:spacing w:val="-12"/>
          <w:w w:val="115"/>
        </w:rPr>
        <w:t xml:space="preserve"> </w:t>
      </w:r>
      <w:r>
        <w:rPr>
          <w:w w:val="115"/>
        </w:rPr>
        <w:t xml:space="preserve">La requérante a également produit des éléments de preuve relatifs à l'usage de la marque contestée par la société Hachette, consistant notamment en des photographies de modèles réduits de véhicules </w:t>
      </w:r>
      <w:proofErr w:type="spellStart"/>
      <w:r>
        <w:rPr>
          <w:w w:val="115"/>
        </w:rPr>
        <w:t>Testarossa</w:t>
      </w:r>
      <w:proofErr w:type="spellEnd"/>
      <w:r>
        <w:rPr>
          <w:w w:val="115"/>
        </w:rPr>
        <w:t xml:space="preserve"> dans leurs emballages. La marque contestée est inscrite, en grands caractères, dans la partie supérieure de l'emballage ainsi que sur le socle du modèle réduit. La marque verbale Ferrari figure, en très grandes lettres, à côté d'un cheval cabré, dans la partie supérieure de l'emballage. En outre, la mention « produit officiel sous licence Ferrari » est clairement lisible sur la partie inférieure de l'emballage. La mention « Hachette » apparaît, quant à elle, en bas dudit emballage.</w:t>
      </w:r>
    </w:p>
    <w:p w14:paraId="3D20B6E5" w14:textId="77777777" w:rsidR="00157888" w:rsidRDefault="00157888">
      <w:pPr>
        <w:pStyle w:val="Corpsdetexte"/>
        <w:spacing w:before="50"/>
      </w:pPr>
    </w:p>
    <w:p w14:paraId="2B153840" w14:textId="77777777" w:rsidR="00157888" w:rsidRDefault="00000000">
      <w:pPr>
        <w:pStyle w:val="Paragraphedeliste"/>
        <w:numPr>
          <w:ilvl w:val="0"/>
          <w:numId w:val="4"/>
        </w:numPr>
        <w:tabs>
          <w:tab w:val="left" w:pos="372"/>
        </w:tabs>
        <w:spacing w:line="312" w:lineRule="auto"/>
        <w:ind w:right="61" w:firstLine="0"/>
        <w:jc w:val="both"/>
        <w:rPr>
          <w:sz w:val="15"/>
        </w:rPr>
      </w:pPr>
      <w:r>
        <w:rPr>
          <w:w w:val="115"/>
          <w:sz w:val="15"/>
        </w:rPr>
        <w:t>À cet égard, d'une part, force est de constater que c'est à tort que la chambre de recours a constaté que les emballages</w:t>
      </w:r>
      <w:r>
        <w:rPr>
          <w:spacing w:val="40"/>
          <w:w w:val="115"/>
          <w:sz w:val="15"/>
        </w:rPr>
        <w:t xml:space="preserve"> </w:t>
      </w:r>
      <w:r>
        <w:rPr>
          <w:w w:val="115"/>
          <w:sz w:val="15"/>
        </w:rPr>
        <w:t>des modèles réduits de véhicules en cause étaient « dominés » par les marques des tiers. Cette constatation ne correspond</w:t>
      </w:r>
      <w:r>
        <w:rPr>
          <w:spacing w:val="80"/>
          <w:w w:val="115"/>
          <w:sz w:val="15"/>
        </w:rPr>
        <w:t xml:space="preserve"> </w:t>
      </w:r>
      <w:r>
        <w:rPr>
          <w:w w:val="115"/>
          <w:sz w:val="15"/>
        </w:rPr>
        <w:t>pas à la matérialité des faits relevés aux points 43 et 44 ci-dessus.</w:t>
      </w:r>
    </w:p>
    <w:p w14:paraId="681BA68C" w14:textId="77777777" w:rsidR="00157888" w:rsidRDefault="00157888">
      <w:pPr>
        <w:pStyle w:val="Corpsdetexte"/>
        <w:spacing w:before="50"/>
      </w:pPr>
    </w:p>
    <w:p w14:paraId="07D124A6" w14:textId="77777777" w:rsidR="00157888" w:rsidRDefault="00000000">
      <w:pPr>
        <w:pStyle w:val="Paragraphedeliste"/>
        <w:numPr>
          <w:ilvl w:val="0"/>
          <w:numId w:val="4"/>
        </w:numPr>
        <w:tabs>
          <w:tab w:val="left" w:pos="360"/>
        </w:tabs>
        <w:spacing w:before="1" w:line="312" w:lineRule="auto"/>
        <w:ind w:right="66" w:firstLine="0"/>
        <w:jc w:val="both"/>
        <w:rPr>
          <w:sz w:val="15"/>
        </w:rPr>
      </w:pPr>
      <w:r>
        <w:rPr>
          <w:w w:val="115"/>
          <w:sz w:val="15"/>
        </w:rPr>
        <w:t xml:space="preserve">Cette conclusion n'est pas remise en cause par l'affirmation de la chambre de recours, soutenue également par l'EUIPO et l'intervenant, selon laquelle la marque contestée était utilisée conjointement avec d'autres marques, appartenant tant à la requérante qu'à d'autres entreprises. En effet, il ressort d'une jurisprudence constante que la condition d'usage sérieux d'une marque peut être remplie lorsque cette marque est utilisée conjointement avec une autre marque, pour autant que la première marque continue d'être perçue comme une indication de l'origine du produit en cause [voir arrêt du 23 septembre 2020, CEDC International/EUIPO – </w:t>
      </w:r>
      <w:proofErr w:type="spellStart"/>
      <w:r>
        <w:rPr>
          <w:w w:val="115"/>
          <w:sz w:val="15"/>
        </w:rPr>
        <w:t>Underberg</w:t>
      </w:r>
      <w:proofErr w:type="spellEnd"/>
      <w:r>
        <w:rPr>
          <w:w w:val="115"/>
          <w:sz w:val="15"/>
        </w:rPr>
        <w:t xml:space="preserve"> (Forme d'un brin d'herbe dans une bouteille), T-796/16, </w:t>
      </w:r>
      <w:proofErr w:type="gramStart"/>
      <w:r>
        <w:rPr>
          <w:w w:val="115"/>
          <w:sz w:val="15"/>
        </w:rPr>
        <w:t>EU:T</w:t>
      </w:r>
      <w:proofErr w:type="gramEnd"/>
      <w:r>
        <w:rPr>
          <w:w w:val="115"/>
          <w:sz w:val="15"/>
        </w:rPr>
        <w:t>:</w:t>
      </w:r>
      <w:proofErr w:type="gramStart"/>
      <w:r>
        <w:rPr>
          <w:w w:val="115"/>
          <w:sz w:val="15"/>
        </w:rPr>
        <w:t>2020:</w:t>
      </w:r>
      <w:proofErr w:type="gramEnd"/>
      <w:r>
        <w:rPr>
          <w:w w:val="115"/>
          <w:sz w:val="15"/>
        </w:rPr>
        <w:t>439, point</w:t>
      </w:r>
      <w:r>
        <w:rPr>
          <w:spacing w:val="80"/>
          <w:w w:val="115"/>
          <w:sz w:val="15"/>
        </w:rPr>
        <w:t xml:space="preserve"> </w:t>
      </w:r>
      <w:r>
        <w:rPr>
          <w:w w:val="115"/>
          <w:sz w:val="15"/>
        </w:rPr>
        <w:t>142 et jurisprudence citée].</w:t>
      </w:r>
    </w:p>
    <w:p w14:paraId="7D77BB55" w14:textId="77777777" w:rsidR="00157888" w:rsidRDefault="00157888">
      <w:pPr>
        <w:pStyle w:val="Corpsdetexte"/>
        <w:spacing w:before="49"/>
      </w:pPr>
    </w:p>
    <w:p w14:paraId="755AB392" w14:textId="77777777" w:rsidR="00157888" w:rsidRDefault="00000000">
      <w:pPr>
        <w:pStyle w:val="Paragraphedeliste"/>
        <w:numPr>
          <w:ilvl w:val="0"/>
          <w:numId w:val="4"/>
        </w:numPr>
        <w:tabs>
          <w:tab w:val="left" w:pos="360"/>
        </w:tabs>
        <w:ind w:left="360" w:hanging="248"/>
        <w:rPr>
          <w:sz w:val="15"/>
        </w:rPr>
      </w:pPr>
      <w:r>
        <w:rPr>
          <w:w w:val="115"/>
          <w:sz w:val="15"/>
        </w:rPr>
        <w:t>Tel</w:t>
      </w:r>
      <w:r>
        <w:rPr>
          <w:spacing w:val="-3"/>
          <w:w w:val="115"/>
          <w:sz w:val="15"/>
        </w:rPr>
        <w:t xml:space="preserve"> </w:t>
      </w:r>
      <w:r>
        <w:rPr>
          <w:w w:val="115"/>
          <w:sz w:val="15"/>
        </w:rPr>
        <w:t>est</w:t>
      </w:r>
      <w:r>
        <w:rPr>
          <w:spacing w:val="-2"/>
          <w:w w:val="115"/>
          <w:sz w:val="15"/>
        </w:rPr>
        <w:t xml:space="preserve"> </w:t>
      </w:r>
      <w:r>
        <w:rPr>
          <w:w w:val="115"/>
          <w:sz w:val="15"/>
        </w:rPr>
        <w:t>le</w:t>
      </w:r>
      <w:r>
        <w:rPr>
          <w:spacing w:val="-2"/>
          <w:w w:val="115"/>
          <w:sz w:val="15"/>
        </w:rPr>
        <w:t xml:space="preserve"> </w:t>
      </w:r>
      <w:r>
        <w:rPr>
          <w:w w:val="115"/>
          <w:sz w:val="15"/>
        </w:rPr>
        <w:t>cas</w:t>
      </w:r>
      <w:r>
        <w:rPr>
          <w:spacing w:val="-3"/>
          <w:w w:val="115"/>
          <w:sz w:val="15"/>
        </w:rPr>
        <w:t xml:space="preserve"> </w:t>
      </w:r>
      <w:r>
        <w:rPr>
          <w:w w:val="115"/>
          <w:sz w:val="15"/>
        </w:rPr>
        <w:t>en</w:t>
      </w:r>
      <w:r>
        <w:rPr>
          <w:spacing w:val="-2"/>
          <w:w w:val="115"/>
          <w:sz w:val="15"/>
        </w:rPr>
        <w:t xml:space="preserve"> </w:t>
      </w:r>
      <w:r>
        <w:rPr>
          <w:w w:val="115"/>
          <w:sz w:val="15"/>
        </w:rPr>
        <w:t>l'espèce.</w:t>
      </w:r>
      <w:r>
        <w:rPr>
          <w:spacing w:val="-2"/>
          <w:w w:val="115"/>
          <w:sz w:val="15"/>
        </w:rPr>
        <w:t xml:space="preserve"> </w:t>
      </w:r>
      <w:r>
        <w:rPr>
          <w:w w:val="115"/>
          <w:sz w:val="15"/>
        </w:rPr>
        <w:t>En</w:t>
      </w:r>
      <w:r>
        <w:rPr>
          <w:spacing w:val="-2"/>
          <w:w w:val="115"/>
          <w:sz w:val="15"/>
        </w:rPr>
        <w:t xml:space="preserve"> </w:t>
      </w:r>
      <w:r>
        <w:rPr>
          <w:w w:val="115"/>
          <w:sz w:val="15"/>
        </w:rPr>
        <w:t>effet,</w:t>
      </w:r>
      <w:r>
        <w:rPr>
          <w:spacing w:val="-3"/>
          <w:w w:val="115"/>
          <w:sz w:val="15"/>
        </w:rPr>
        <w:t xml:space="preserve"> </w:t>
      </w:r>
      <w:r>
        <w:rPr>
          <w:w w:val="115"/>
          <w:sz w:val="15"/>
        </w:rPr>
        <w:t>sur</w:t>
      </w:r>
      <w:r>
        <w:rPr>
          <w:spacing w:val="-2"/>
          <w:w w:val="115"/>
          <w:sz w:val="15"/>
        </w:rPr>
        <w:t xml:space="preserve"> </w:t>
      </w:r>
      <w:r>
        <w:rPr>
          <w:w w:val="115"/>
          <w:sz w:val="15"/>
        </w:rPr>
        <w:t>les</w:t>
      </w:r>
      <w:r>
        <w:rPr>
          <w:spacing w:val="-2"/>
          <w:w w:val="115"/>
          <w:sz w:val="15"/>
        </w:rPr>
        <w:t xml:space="preserve"> </w:t>
      </w:r>
      <w:r>
        <w:rPr>
          <w:w w:val="115"/>
          <w:sz w:val="15"/>
        </w:rPr>
        <w:t>éléments</w:t>
      </w:r>
      <w:r>
        <w:rPr>
          <w:spacing w:val="-3"/>
          <w:w w:val="115"/>
          <w:sz w:val="15"/>
        </w:rPr>
        <w:t xml:space="preserve"> </w:t>
      </w:r>
      <w:r>
        <w:rPr>
          <w:w w:val="115"/>
          <w:sz w:val="15"/>
        </w:rPr>
        <w:t>de</w:t>
      </w:r>
      <w:r>
        <w:rPr>
          <w:spacing w:val="-2"/>
          <w:w w:val="115"/>
          <w:sz w:val="15"/>
        </w:rPr>
        <w:t xml:space="preserve"> </w:t>
      </w:r>
      <w:r>
        <w:rPr>
          <w:w w:val="115"/>
          <w:sz w:val="15"/>
        </w:rPr>
        <w:t>preuve</w:t>
      </w:r>
      <w:r>
        <w:rPr>
          <w:spacing w:val="-2"/>
          <w:w w:val="115"/>
          <w:sz w:val="15"/>
        </w:rPr>
        <w:t xml:space="preserve"> </w:t>
      </w:r>
      <w:r>
        <w:rPr>
          <w:w w:val="115"/>
          <w:sz w:val="15"/>
        </w:rPr>
        <w:t>susmentionnés</w:t>
      </w:r>
      <w:r>
        <w:rPr>
          <w:spacing w:val="-2"/>
          <w:w w:val="115"/>
          <w:sz w:val="15"/>
        </w:rPr>
        <w:t xml:space="preserve"> </w:t>
      </w:r>
      <w:r>
        <w:rPr>
          <w:w w:val="115"/>
          <w:sz w:val="15"/>
        </w:rPr>
        <w:t>figurent</w:t>
      </w:r>
      <w:r>
        <w:rPr>
          <w:spacing w:val="-3"/>
          <w:w w:val="115"/>
          <w:sz w:val="15"/>
        </w:rPr>
        <w:t xml:space="preserve"> </w:t>
      </w:r>
      <w:r>
        <w:rPr>
          <w:w w:val="115"/>
          <w:sz w:val="15"/>
        </w:rPr>
        <w:t>non</w:t>
      </w:r>
      <w:r>
        <w:rPr>
          <w:spacing w:val="-2"/>
          <w:w w:val="115"/>
          <w:sz w:val="15"/>
        </w:rPr>
        <w:t xml:space="preserve"> </w:t>
      </w:r>
      <w:r>
        <w:rPr>
          <w:w w:val="115"/>
          <w:sz w:val="15"/>
        </w:rPr>
        <w:t>seulement</w:t>
      </w:r>
      <w:r>
        <w:rPr>
          <w:spacing w:val="-2"/>
          <w:w w:val="115"/>
          <w:sz w:val="15"/>
        </w:rPr>
        <w:t xml:space="preserve"> </w:t>
      </w:r>
      <w:r>
        <w:rPr>
          <w:w w:val="115"/>
          <w:sz w:val="15"/>
        </w:rPr>
        <w:t>la</w:t>
      </w:r>
      <w:r>
        <w:rPr>
          <w:spacing w:val="-2"/>
          <w:w w:val="115"/>
          <w:sz w:val="15"/>
        </w:rPr>
        <w:t xml:space="preserve"> </w:t>
      </w:r>
      <w:r>
        <w:rPr>
          <w:w w:val="115"/>
          <w:sz w:val="15"/>
        </w:rPr>
        <w:t>marque</w:t>
      </w:r>
      <w:r>
        <w:rPr>
          <w:spacing w:val="-3"/>
          <w:w w:val="115"/>
          <w:sz w:val="15"/>
        </w:rPr>
        <w:t xml:space="preserve"> </w:t>
      </w:r>
      <w:r>
        <w:rPr>
          <w:spacing w:val="-2"/>
          <w:w w:val="115"/>
          <w:sz w:val="15"/>
        </w:rPr>
        <w:t>contestée</w:t>
      </w:r>
    </w:p>
    <w:p w14:paraId="33A7E672" w14:textId="77777777" w:rsidR="00157888" w:rsidRDefault="00157888">
      <w:pPr>
        <w:pStyle w:val="Paragraphedeliste"/>
        <w:jc w:val="left"/>
        <w:rPr>
          <w:sz w:val="15"/>
        </w:rPr>
        <w:sectPr w:rsidR="00157888">
          <w:pgSz w:w="11900" w:h="16840"/>
          <w:pgMar w:top="640" w:right="850" w:bottom="420" w:left="992" w:header="238" w:footer="232" w:gutter="0"/>
          <w:cols w:space="720"/>
        </w:sectPr>
      </w:pPr>
    </w:p>
    <w:p w14:paraId="4B406760" w14:textId="77777777" w:rsidR="00157888" w:rsidRDefault="00000000">
      <w:pPr>
        <w:pStyle w:val="Corpsdetexte"/>
        <w:spacing w:before="92" w:line="312" w:lineRule="auto"/>
        <w:ind w:left="112" w:right="61"/>
        <w:jc w:val="both"/>
      </w:pPr>
      <w:r>
        <w:rPr>
          <w:w w:val="115"/>
        </w:rPr>
        <w:lastRenderedPageBreak/>
        <w:t>en tant que telle, clairement visible, mais également la marque figurative Ferrari représentant un cheval cabré, la marque verbale Ferrari et, surtout, la mention « produit officiel sous licence Ferrari », de même que les marques des tiers, fabricants desdits modèles réduits de véhicules. Ces indications permettent au public pertinent de comprendre que les modèles réduits de véhicules portant</w:t>
      </w:r>
      <w:r>
        <w:rPr>
          <w:spacing w:val="11"/>
          <w:w w:val="115"/>
        </w:rPr>
        <w:t xml:space="preserve"> </w:t>
      </w:r>
      <w:r>
        <w:rPr>
          <w:w w:val="115"/>
        </w:rPr>
        <w:t>la marque</w:t>
      </w:r>
      <w:r>
        <w:rPr>
          <w:spacing w:val="11"/>
          <w:w w:val="115"/>
        </w:rPr>
        <w:t xml:space="preserve"> </w:t>
      </w:r>
      <w:r>
        <w:rPr>
          <w:w w:val="115"/>
        </w:rPr>
        <w:t>contestée</w:t>
      </w:r>
      <w:r>
        <w:rPr>
          <w:spacing w:val="11"/>
          <w:w w:val="115"/>
        </w:rPr>
        <w:t xml:space="preserve"> </w:t>
      </w:r>
      <w:r>
        <w:rPr>
          <w:w w:val="115"/>
        </w:rPr>
        <w:t>sont</w:t>
      </w:r>
      <w:r>
        <w:rPr>
          <w:spacing w:val="11"/>
          <w:w w:val="115"/>
        </w:rPr>
        <w:t xml:space="preserve"> </w:t>
      </w:r>
      <w:r>
        <w:rPr>
          <w:w w:val="115"/>
        </w:rPr>
        <w:t>fabriqués</w:t>
      </w:r>
      <w:r>
        <w:rPr>
          <w:spacing w:val="11"/>
          <w:w w:val="115"/>
        </w:rPr>
        <w:t xml:space="preserve"> </w:t>
      </w:r>
      <w:r>
        <w:rPr>
          <w:w w:val="115"/>
        </w:rPr>
        <w:t>par</w:t>
      </w:r>
      <w:r>
        <w:rPr>
          <w:spacing w:val="11"/>
          <w:w w:val="115"/>
        </w:rPr>
        <w:t xml:space="preserve"> </w:t>
      </w:r>
      <w:r>
        <w:rPr>
          <w:w w:val="115"/>
        </w:rPr>
        <w:t>un</w:t>
      </w:r>
      <w:r>
        <w:rPr>
          <w:spacing w:val="11"/>
          <w:w w:val="115"/>
        </w:rPr>
        <w:t xml:space="preserve"> </w:t>
      </w:r>
      <w:r>
        <w:rPr>
          <w:w w:val="115"/>
        </w:rPr>
        <w:t>tiers</w:t>
      </w:r>
      <w:r>
        <w:rPr>
          <w:spacing w:val="11"/>
          <w:w w:val="115"/>
        </w:rPr>
        <w:t xml:space="preserve"> </w:t>
      </w:r>
      <w:r>
        <w:rPr>
          <w:w w:val="115"/>
        </w:rPr>
        <w:t>sous</w:t>
      </w:r>
      <w:r>
        <w:rPr>
          <w:spacing w:val="11"/>
          <w:w w:val="115"/>
        </w:rPr>
        <w:t xml:space="preserve"> </w:t>
      </w:r>
      <w:r>
        <w:rPr>
          <w:w w:val="115"/>
        </w:rPr>
        <w:t>licence</w:t>
      </w:r>
      <w:r>
        <w:rPr>
          <w:spacing w:val="11"/>
          <w:w w:val="115"/>
        </w:rPr>
        <w:t xml:space="preserve"> </w:t>
      </w:r>
      <w:r>
        <w:rPr>
          <w:w w:val="115"/>
        </w:rPr>
        <w:t>de</w:t>
      </w:r>
      <w:r>
        <w:rPr>
          <w:spacing w:val="11"/>
          <w:w w:val="115"/>
        </w:rPr>
        <w:t xml:space="preserve"> </w:t>
      </w:r>
      <w:r>
        <w:rPr>
          <w:w w:val="115"/>
        </w:rPr>
        <w:t>la</w:t>
      </w:r>
      <w:r>
        <w:rPr>
          <w:spacing w:val="11"/>
          <w:w w:val="115"/>
        </w:rPr>
        <w:t xml:space="preserve"> </w:t>
      </w:r>
      <w:r>
        <w:rPr>
          <w:w w:val="115"/>
        </w:rPr>
        <w:t>requérante,</w:t>
      </w:r>
      <w:r>
        <w:rPr>
          <w:spacing w:val="11"/>
          <w:w w:val="115"/>
        </w:rPr>
        <w:t xml:space="preserve"> </w:t>
      </w:r>
      <w:r>
        <w:rPr>
          <w:w w:val="115"/>
        </w:rPr>
        <w:t>de</w:t>
      </w:r>
      <w:r>
        <w:rPr>
          <w:spacing w:val="11"/>
          <w:w w:val="115"/>
        </w:rPr>
        <w:t xml:space="preserve"> </w:t>
      </w:r>
      <w:r>
        <w:rPr>
          <w:w w:val="115"/>
        </w:rPr>
        <w:t>sorte</w:t>
      </w:r>
      <w:r>
        <w:rPr>
          <w:spacing w:val="11"/>
          <w:w w:val="115"/>
        </w:rPr>
        <w:t xml:space="preserve"> </w:t>
      </w:r>
      <w:r>
        <w:rPr>
          <w:w w:val="115"/>
        </w:rPr>
        <w:t>qu'un</w:t>
      </w:r>
      <w:r>
        <w:rPr>
          <w:spacing w:val="11"/>
          <w:w w:val="115"/>
        </w:rPr>
        <w:t xml:space="preserve"> </w:t>
      </w:r>
      <w:r>
        <w:rPr>
          <w:w w:val="115"/>
        </w:rPr>
        <w:t>tel</w:t>
      </w:r>
      <w:r>
        <w:rPr>
          <w:spacing w:val="11"/>
          <w:w w:val="115"/>
        </w:rPr>
        <w:t xml:space="preserve"> </w:t>
      </w:r>
      <w:r>
        <w:rPr>
          <w:w w:val="115"/>
        </w:rPr>
        <w:t>usage de la marque contestée est conforme à la fonction essentielle de celle-ci, qui est de garantir aux consommateurs l'origine commerciale desdits produits.</w:t>
      </w:r>
    </w:p>
    <w:p w14:paraId="00CA9E0D" w14:textId="77777777" w:rsidR="00157888" w:rsidRDefault="00157888">
      <w:pPr>
        <w:pStyle w:val="Corpsdetexte"/>
        <w:spacing w:before="50"/>
      </w:pPr>
    </w:p>
    <w:p w14:paraId="781E19D5" w14:textId="77777777" w:rsidR="00157888" w:rsidRDefault="00000000">
      <w:pPr>
        <w:pStyle w:val="Paragraphedeliste"/>
        <w:numPr>
          <w:ilvl w:val="0"/>
          <w:numId w:val="4"/>
        </w:numPr>
        <w:tabs>
          <w:tab w:val="left" w:pos="372"/>
        </w:tabs>
        <w:spacing w:line="312" w:lineRule="auto"/>
        <w:ind w:right="65" w:firstLine="0"/>
        <w:jc w:val="both"/>
        <w:rPr>
          <w:sz w:val="15"/>
        </w:rPr>
      </w:pPr>
      <w:r>
        <w:rPr>
          <w:w w:val="115"/>
          <w:sz w:val="15"/>
        </w:rPr>
        <w:t xml:space="preserve">Le simple fait, relevé par la chambre de recours, que les modèles réduits de véhicules </w:t>
      </w:r>
      <w:proofErr w:type="spellStart"/>
      <w:r>
        <w:rPr>
          <w:w w:val="115"/>
          <w:sz w:val="15"/>
        </w:rPr>
        <w:t>Testarossa</w:t>
      </w:r>
      <w:proofErr w:type="spellEnd"/>
      <w:r>
        <w:rPr>
          <w:spacing w:val="23"/>
          <w:w w:val="115"/>
          <w:sz w:val="15"/>
        </w:rPr>
        <w:t xml:space="preserve"> </w:t>
      </w:r>
      <w:r>
        <w:rPr>
          <w:w w:val="115"/>
          <w:sz w:val="15"/>
        </w:rPr>
        <w:t>soient commercialisés</w:t>
      </w:r>
      <w:r>
        <w:rPr>
          <w:spacing w:val="40"/>
          <w:w w:val="115"/>
          <w:sz w:val="15"/>
        </w:rPr>
        <w:t xml:space="preserve"> </w:t>
      </w:r>
      <w:r>
        <w:rPr>
          <w:w w:val="115"/>
          <w:sz w:val="15"/>
        </w:rPr>
        <w:t>par des entreprises différentes et que leur qualité et leur prix soient différents ne permet pas de conclure que cet usage n'est pas conforme à la fonction essentielle de la marque. En effet, ainsi que cela a été constaté au point 47 ci-dessus, les entreprises tierces apposent sur l'emballage de leurs produits ou sur leurs catalogues la mention « produit officiel sous licence Ferrari », établissant ainsi un lien clair avec la requérante, titulaire de la marque contestée, ce qui indique, de la sorte, au public pertinent l'origine commerciale desdits produits.</w:t>
      </w:r>
    </w:p>
    <w:p w14:paraId="35D1FAAA" w14:textId="77777777" w:rsidR="00157888" w:rsidRDefault="00157888">
      <w:pPr>
        <w:pStyle w:val="Corpsdetexte"/>
        <w:spacing w:before="50"/>
      </w:pPr>
    </w:p>
    <w:p w14:paraId="538A1B8E" w14:textId="77777777" w:rsidR="00157888" w:rsidRDefault="00000000">
      <w:pPr>
        <w:pStyle w:val="Paragraphedeliste"/>
        <w:numPr>
          <w:ilvl w:val="0"/>
          <w:numId w:val="4"/>
        </w:numPr>
        <w:tabs>
          <w:tab w:val="left" w:pos="372"/>
        </w:tabs>
        <w:spacing w:line="312" w:lineRule="auto"/>
        <w:ind w:right="63" w:firstLine="0"/>
        <w:jc w:val="both"/>
        <w:rPr>
          <w:sz w:val="15"/>
        </w:rPr>
      </w:pPr>
      <w:r>
        <w:rPr>
          <w:w w:val="115"/>
          <w:sz w:val="15"/>
        </w:rPr>
        <w:t>En outre, et contrairement à ce qu'a considéré la chambre de recours, il importe peu que les mentions « produit officiel sous licence Ferrari » ne fassent pas, en tant que telles, référence à la marque contestée, car, d'une part, ladite marque contestée</w:t>
      </w:r>
      <w:r>
        <w:rPr>
          <w:spacing w:val="37"/>
          <w:w w:val="115"/>
          <w:sz w:val="15"/>
        </w:rPr>
        <w:t xml:space="preserve"> </w:t>
      </w:r>
      <w:r>
        <w:rPr>
          <w:w w:val="115"/>
          <w:sz w:val="15"/>
        </w:rPr>
        <w:t>figure</w:t>
      </w:r>
      <w:r>
        <w:rPr>
          <w:spacing w:val="37"/>
          <w:w w:val="115"/>
          <w:sz w:val="15"/>
        </w:rPr>
        <w:t xml:space="preserve"> </w:t>
      </w:r>
      <w:r>
        <w:rPr>
          <w:w w:val="115"/>
          <w:sz w:val="15"/>
        </w:rPr>
        <w:t>clairement</w:t>
      </w:r>
      <w:r>
        <w:rPr>
          <w:spacing w:val="37"/>
          <w:w w:val="115"/>
          <w:sz w:val="15"/>
        </w:rPr>
        <w:t xml:space="preserve"> </w:t>
      </w:r>
      <w:r>
        <w:rPr>
          <w:w w:val="115"/>
          <w:sz w:val="15"/>
        </w:rPr>
        <w:t>à</w:t>
      </w:r>
      <w:r>
        <w:rPr>
          <w:spacing w:val="37"/>
          <w:w w:val="115"/>
          <w:sz w:val="15"/>
        </w:rPr>
        <w:t xml:space="preserve"> </w:t>
      </w:r>
      <w:r>
        <w:rPr>
          <w:w w:val="115"/>
          <w:sz w:val="15"/>
        </w:rPr>
        <w:t>côté</w:t>
      </w:r>
      <w:r>
        <w:rPr>
          <w:spacing w:val="37"/>
          <w:w w:val="115"/>
          <w:sz w:val="15"/>
        </w:rPr>
        <w:t xml:space="preserve"> </w:t>
      </w:r>
      <w:r>
        <w:rPr>
          <w:w w:val="115"/>
          <w:sz w:val="15"/>
        </w:rPr>
        <w:t>de</w:t>
      </w:r>
      <w:r>
        <w:rPr>
          <w:spacing w:val="37"/>
          <w:w w:val="115"/>
          <w:sz w:val="15"/>
        </w:rPr>
        <w:t xml:space="preserve"> </w:t>
      </w:r>
      <w:r>
        <w:rPr>
          <w:w w:val="115"/>
          <w:sz w:val="15"/>
        </w:rPr>
        <w:t>ces</w:t>
      </w:r>
      <w:r>
        <w:rPr>
          <w:spacing w:val="37"/>
          <w:w w:val="115"/>
          <w:sz w:val="15"/>
        </w:rPr>
        <w:t xml:space="preserve"> </w:t>
      </w:r>
      <w:r>
        <w:rPr>
          <w:w w:val="115"/>
          <w:sz w:val="15"/>
        </w:rPr>
        <w:t>mentions</w:t>
      </w:r>
      <w:r>
        <w:rPr>
          <w:spacing w:val="37"/>
          <w:w w:val="115"/>
          <w:sz w:val="15"/>
        </w:rPr>
        <w:t xml:space="preserve"> </w:t>
      </w:r>
      <w:r>
        <w:rPr>
          <w:w w:val="115"/>
          <w:sz w:val="15"/>
        </w:rPr>
        <w:t>ou,</w:t>
      </w:r>
      <w:r>
        <w:rPr>
          <w:spacing w:val="37"/>
          <w:w w:val="115"/>
          <w:sz w:val="15"/>
        </w:rPr>
        <w:t xml:space="preserve"> </w:t>
      </w:r>
      <w:r>
        <w:rPr>
          <w:w w:val="115"/>
          <w:sz w:val="15"/>
        </w:rPr>
        <w:t>dans</w:t>
      </w:r>
      <w:r>
        <w:rPr>
          <w:spacing w:val="37"/>
          <w:w w:val="115"/>
          <w:sz w:val="15"/>
        </w:rPr>
        <w:t xml:space="preserve"> </w:t>
      </w:r>
      <w:r>
        <w:rPr>
          <w:w w:val="115"/>
          <w:sz w:val="15"/>
        </w:rPr>
        <w:t>les</w:t>
      </w:r>
      <w:r>
        <w:rPr>
          <w:spacing w:val="37"/>
          <w:w w:val="115"/>
          <w:sz w:val="15"/>
        </w:rPr>
        <w:t xml:space="preserve"> </w:t>
      </w:r>
      <w:r>
        <w:rPr>
          <w:w w:val="115"/>
          <w:sz w:val="15"/>
        </w:rPr>
        <w:t>catalogues,</w:t>
      </w:r>
      <w:r>
        <w:rPr>
          <w:spacing w:val="37"/>
          <w:w w:val="115"/>
          <w:sz w:val="15"/>
        </w:rPr>
        <w:t xml:space="preserve"> </w:t>
      </w:r>
      <w:r>
        <w:rPr>
          <w:w w:val="115"/>
          <w:sz w:val="15"/>
        </w:rPr>
        <w:t>au-dessous</w:t>
      </w:r>
      <w:r>
        <w:rPr>
          <w:spacing w:val="37"/>
          <w:w w:val="115"/>
          <w:sz w:val="15"/>
        </w:rPr>
        <w:t xml:space="preserve"> </w:t>
      </w:r>
      <w:r>
        <w:rPr>
          <w:w w:val="115"/>
          <w:sz w:val="15"/>
        </w:rPr>
        <w:t>des</w:t>
      </w:r>
      <w:r>
        <w:rPr>
          <w:spacing w:val="37"/>
          <w:w w:val="115"/>
          <w:sz w:val="15"/>
        </w:rPr>
        <w:t xml:space="preserve"> </w:t>
      </w:r>
      <w:r>
        <w:rPr>
          <w:w w:val="115"/>
          <w:sz w:val="15"/>
        </w:rPr>
        <w:t>photographies</w:t>
      </w:r>
      <w:r>
        <w:rPr>
          <w:spacing w:val="37"/>
          <w:w w:val="115"/>
          <w:sz w:val="15"/>
        </w:rPr>
        <w:t xml:space="preserve"> </w:t>
      </w:r>
      <w:r>
        <w:rPr>
          <w:w w:val="115"/>
          <w:sz w:val="15"/>
        </w:rPr>
        <w:t>des</w:t>
      </w:r>
      <w:r>
        <w:rPr>
          <w:spacing w:val="37"/>
          <w:w w:val="115"/>
          <w:sz w:val="15"/>
        </w:rPr>
        <w:t xml:space="preserve"> </w:t>
      </w:r>
      <w:r>
        <w:rPr>
          <w:w w:val="115"/>
          <w:sz w:val="15"/>
        </w:rPr>
        <w:t>modèles réduits</w:t>
      </w:r>
      <w:r>
        <w:rPr>
          <w:spacing w:val="-8"/>
          <w:w w:val="115"/>
          <w:sz w:val="15"/>
        </w:rPr>
        <w:t xml:space="preserve"> </w:t>
      </w:r>
      <w:r>
        <w:rPr>
          <w:w w:val="115"/>
          <w:sz w:val="15"/>
        </w:rPr>
        <w:t>pertinents,</w:t>
      </w:r>
      <w:r>
        <w:rPr>
          <w:spacing w:val="-8"/>
          <w:w w:val="115"/>
          <w:sz w:val="15"/>
        </w:rPr>
        <w:t xml:space="preserve"> </w:t>
      </w:r>
      <w:r>
        <w:rPr>
          <w:w w:val="115"/>
          <w:sz w:val="15"/>
        </w:rPr>
        <w:t>et,</w:t>
      </w:r>
      <w:r>
        <w:rPr>
          <w:spacing w:val="-8"/>
          <w:w w:val="115"/>
          <w:sz w:val="15"/>
        </w:rPr>
        <w:t xml:space="preserve"> </w:t>
      </w:r>
      <w:r>
        <w:rPr>
          <w:w w:val="115"/>
          <w:sz w:val="15"/>
        </w:rPr>
        <w:t>d'autre</w:t>
      </w:r>
      <w:r>
        <w:rPr>
          <w:spacing w:val="-8"/>
          <w:w w:val="115"/>
          <w:sz w:val="15"/>
        </w:rPr>
        <w:t xml:space="preserve"> </w:t>
      </w:r>
      <w:r>
        <w:rPr>
          <w:w w:val="115"/>
          <w:sz w:val="15"/>
        </w:rPr>
        <w:t>part,</w:t>
      </w:r>
      <w:r>
        <w:rPr>
          <w:spacing w:val="-8"/>
          <w:w w:val="115"/>
          <w:sz w:val="15"/>
        </w:rPr>
        <w:t xml:space="preserve"> </w:t>
      </w:r>
      <w:r>
        <w:rPr>
          <w:w w:val="115"/>
          <w:sz w:val="15"/>
        </w:rPr>
        <w:t>grâce</w:t>
      </w:r>
      <w:r>
        <w:rPr>
          <w:spacing w:val="-8"/>
          <w:w w:val="115"/>
          <w:sz w:val="15"/>
        </w:rPr>
        <w:t xml:space="preserve"> </w:t>
      </w:r>
      <w:r>
        <w:rPr>
          <w:w w:val="115"/>
          <w:sz w:val="15"/>
        </w:rPr>
        <w:t>à</w:t>
      </w:r>
      <w:r>
        <w:rPr>
          <w:spacing w:val="-8"/>
          <w:w w:val="115"/>
          <w:sz w:val="15"/>
        </w:rPr>
        <w:t xml:space="preserve"> </w:t>
      </w:r>
      <w:r>
        <w:rPr>
          <w:w w:val="115"/>
          <w:sz w:val="15"/>
        </w:rPr>
        <w:t>ces</w:t>
      </w:r>
      <w:r>
        <w:rPr>
          <w:spacing w:val="-8"/>
          <w:w w:val="115"/>
          <w:sz w:val="15"/>
        </w:rPr>
        <w:t xml:space="preserve"> </w:t>
      </w:r>
      <w:r>
        <w:rPr>
          <w:w w:val="115"/>
          <w:sz w:val="15"/>
        </w:rPr>
        <w:t>mentions,</w:t>
      </w:r>
      <w:r>
        <w:rPr>
          <w:spacing w:val="-8"/>
          <w:w w:val="115"/>
          <w:sz w:val="15"/>
        </w:rPr>
        <w:t xml:space="preserve"> </w:t>
      </w:r>
      <w:r>
        <w:rPr>
          <w:w w:val="115"/>
          <w:sz w:val="15"/>
        </w:rPr>
        <w:t>le</w:t>
      </w:r>
      <w:r>
        <w:rPr>
          <w:spacing w:val="-8"/>
          <w:w w:val="115"/>
          <w:sz w:val="15"/>
        </w:rPr>
        <w:t xml:space="preserve"> </w:t>
      </w:r>
      <w:r>
        <w:rPr>
          <w:w w:val="115"/>
          <w:sz w:val="15"/>
        </w:rPr>
        <w:t>public</w:t>
      </w:r>
      <w:r>
        <w:rPr>
          <w:spacing w:val="-8"/>
          <w:w w:val="115"/>
          <w:sz w:val="15"/>
        </w:rPr>
        <w:t xml:space="preserve"> </w:t>
      </w:r>
      <w:r>
        <w:rPr>
          <w:w w:val="115"/>
          <w:sz w:val="15"/>
        </w:rPr>
        <w:t>pertinent</w:t>
      </w:r>
      <w:r>
        <w:rPr>
          <w:spacing w:val="-8"/>
          <w:w w:val="115"/>
          <w:sz w:val="15"/>
        </w:rPr>
        <w:t xml:space="preserve"> </w:t>
      </w:r>
      <w:r>
        <w:rPr>
          <w:w w:val="115"/>
          <w:sz w:val="15"/>
        </w:rPr>
        <w:t>établira</w:t>
      </w:r>
      <w:r>
        <w:rPr>
          <w:spacing w:val="-8"/>
          <w:w w:val="115"/>
          <w:sz w:val="15"/>
        </w:rPr>
        <w:t xml:space="preserve"> </w:t>
      </w:r>
      <w:r>
        <w:rPr>
          <w:w w:val="115"/>
          <w:sz w:val="15"/>
        </w:rPr>
        <w:t>un</w:t>
      </w:r>
      <w:r>
        <w:rPr>
          <w:spacing w:val="-8"/>
          <w:w w:val="115"/>
          <w:sz w:val="15"/>
        </w:rPr>
        <w:t xml:space="preserve"> </w:t>
      </w:r>
      <w:r>
        <w:rPr>
          <w:w w:val="115"/>
          <w:sz w:val="15"/>
        </w:rPr>
        <w:t>lien</w:t>
      </w:r>
      <w:r>
        <w:rPr>
          <w:spacing w:val="-8"/>
          <w:w w:val="115"/>
          <w:sz w:val="15"/>
        </w:rPr>
        <w:t xml:space="preserve"> </w:t>
      </w:r>
      <w:r>
        <w:rPr>
          <w:w w:val="115"/>
          <w:sz w:val="15"/>
        </w:rPr>
        <w:t>entre</w:t>
      </w:r>
      <w:r>
        <w:rPr>
          <w:spacing w:val="-8"/>
          <w:w w:val="115"/>
          <w:sz w:val="15"/>
        </w:rPr>
        <w:t xml:space="preserve"> </w:t>
      </w:r>
      <w:r>
        <w:rPr>
          <w:w w:val="115"/>
          <w:sz w:val="15"/>
        </w:rPr>
        <w:t>la</w:t>
      </w:r>
      <w:r>
        <w:rPr>
          <w:spacing w:val="-8"/>
          <w:w w:val="115"/>
          <w:sz w:val="15"/>
        </w:rPr>
        <w:t xml:space="preserve"> </w:t>
      </w:r>
      <w:r>
        <w:rPr>
          <w:w w:val="115"/>
          <w:sz w:val="15"/>
        </w:rPr>
        <w:t>requérante,</w:t>
      </w:r>
      <w:r>
        <w:rPr>
          <w:spacing w:val="-8"/>
          <w:w w:val="115"/>
          <w:sz w:val="15"/>
        </w:rPr>
        <w:t xml:space="preserve"> </w:t>
      </w:r>
      <w:r>
        <w:rPr>
          <w:w w:val="115"/>
          <w:sz w:val="15"/>
        </w:rPr>
        <w:t>titulaire</w:t>
      </w:r>
      <w:r>
        <w:rPr>
          <w:spacing w:val="-8"/>
          <w:w w:val="115"/>
          <w:sz w:val="15"/>
        </w:rPr>
        <w:t xml:space="preserve"> </w:t>
      </w:r>
      <w:r>
        <w:rPr>
          <w:w w:val="115"/>
          <w:sz w:val="15"/>
        </w:rPr>
        <w:t>de</w:t>
      </w:r>
      <w:r>
        <w:rPr>
          <w:spacing w:val="-8"/>
          <w:w w:val="115"/>
          <w:sz w:val="15"/>
        </w:rPr>
        <w:t xml:space="preserve"> </w:t>
      </w:r>
      <w:r>
        <w:rPr>
          <w:w w:val="115"/>
          <w:sz w:val="15"/>
        </w:rPr>
        <w:t>la marque contestée, et les producteurs de jouets commercialisant les produits en cause sous cette marque.</w:t>
      </w:r>
    </w:p>
    <w:p w14:paraId="74500195" w14:textId="77777777" w:rsidR="00157888" w:rsidRDefault="00157888">
      <w:pPr>
        <w:pStyle w:val="Corpsdetexte"/>
        <w:spacing w:before="50"/>
      </w:pPr>
    </w:p>
    <w:p w14:paraId="3C5999A8" w14:textId="77777777" w:rsidR="00157888" w:rsidRDefault="00000000">
      <w:pPr>
        <w:pStyle w:val="Paragraphedeliste"/>
        <w:numPr>
          <w:ilvl w:val="0"/>
          <w:numId w:val="4"/>
        </w:numPr>
        <w:tabs>
          <w:tab w:val="left" w:pos="372"/>
        </w:tabs>
        <w:spacing w:line="312" w:lineRule="auto"/>
        <w:ind w:right="63" w:firstLine="0"/>
        <w:jc w:val="both"/>
        <w:rPr>
          <w:sz w:val="15"/>
        </w:rPr>
      </w:pPr>
      <w:r>
        <w:rPr>
          <w:w w:val="115"/>
          <w:sz w:val="15"/>
        </w:rPr>
        <w:t>En effet, il est notoire que, sur le marché des automobiles, les voitures sont commercialisées à la fois sous une première marque, désignant le constructeur de cette voiture, et sous une seconde marque, désignant le modèle de cette voiture. Ces considérations sont également pertinentes pour le marché des modèles réduits de véhicules, puisque ceux-ci sont censés être des répliques fidèles de véritables voitures, de sorte que le public pertinent a l'habitude de se référer simultanément à la marque du constructeur et à celle du modèle spécifique. Dès lors, le lien entre l'utilisation de la marque Ferrari et la marque contestée sur les emballages et les catalogues est conforme aux habitudes du marché.</w:t>
      </w:r>
    </w:p>
    <w:p w14:paraId="5468847E" w14:textId="77777777" w:rsidR="00157888" w:rsidRDefault="00157888">
      <w:pPr>
        <w:pStyle w:val="Corpsdetexte"/>
        <w:spacing w:before="50"/>
      </w:pPr>
    </w:p>
    <w:p w14:paraId="48AFB408" w14:textId="77777777" w:rsidR="00157888" w:rsidRDefault="00000000">
      <w:pPr>
        <w:pStyle w:val="Paragraphedeliste"/>
        <w:numPr>
          <w:ilvl w:val="0"/>
          <w:numId w:val="4"/>
        </w:numPr>
        <w:tabs>
          <w:tab w:val="left" w:pos="360"/>
        </w:tabs>
        <w:spacing w:line="312" w:lineRule="auto"/>
        <w:ind w:right="65" w:firstLine="0"/>
        <w:jc w:val="both"/>
        <w:rPr>
          <w:sz w:val="15"/>
        </w:rPr>
      </w:pPr>
      <w:r>
        <w:rPr>
          <w:w w:val="115"/>
          <w:sz w:val="15"/>
        </w:rPr>
        <w:t>Deuxièmement,</w:t>
      </w:r>
      <w:r>
        <w:rPr>
          <w:spacing w:val="-3"/>
          <w:w w:val="115"/>
          <w:sz w:val="15"/>
        </w:rPr>
        <w:t xml:space="preserve"> </w:t>
      </w:r>
      <w:r>
        <w:rPr>
          <w:w w:val="115"/>
          <w:sz w:val="15"/>
        </w:rPr>
        <w:t>il</w:t>
      </w:r>
      <w:r>
        <w:rPr>
          <w:spacing w:val="-3"/>
          <w:w w:val="115"/>
          <w:sz w:val="15"/>
        </w:rPr>
        <w:t xml:space="preserve"> </w:t>
      </w:r>
      <w:r>
        <w:rPr>
          <w:w w:val="115"/>
          <w:sz w:val="15"/>
        </w:rPr>
        <w:t>convient</w:t>
      </w:r>
      <w:r>
        <w:rPr>
          <w:spacing w:val="-3"/>
          <w:w w:val="115"/>
          <w:sz w:val="15"/>
        </w:rPr>
        <w:t xml:space="preserve"> </w:t>
      </w:r>
      <w:r>
        <w:rPr>
          <w:w w:val="115"/>
          <w:sz w:val="15"/>
        </w:rPr>
        <w:t>de</w:t>
      </w:r>
      <w:r>
        <w:rPr>
          <w:spacing w:val="-3"/>
          <w:w w:val="115"/>
          <w:sz w:val="15"/>
        </w:rPr>
        <w:t xml:space="preserve"> </w:t>
      </w:r>
      <w:r>
        <w:rPr>
          <w:w w:val="115"/>
          <w:sz w:val="15"/>
        </w:rPr>
        <w:t>relever,</w:t>
      </w:r>
      <w:r>
        <w:rPr>
          <w:spacing w:val="-3"/>
          <w:w w:val="115"/>
          <w:sz w:val="15"/>
        </w:rPr>
        <w:t xml:space="preserve"> </w:t>
      </w:r>
      <w:r>
        <w:rPr>
          <w:w w:val="115"/>
          <w:sz w:val="15"/>
        </w:rPr>
        <w:t>à</w:t>
      </w:r>
      <w:r>
        <w:rPr>
          <w:spacing w:val="-3"/>
          <w:w w:val="115"/>
          <w:sz w:val="15"/>
        </w:rPr>
        <w:t xml:space="preserve"> </w:t>
      </w:r>
      <w:r>
        <w:rPr>
          <w:w w:val="115"/>
          <w:sz w:val="15"/>
        </w:rPr>
        <w:t>l'instar</w:t>
      </w:r>
      <w:r>
        <w:rPr>
          <w:spacing w:val="-3"/>
          <w:w w:val="115"/>
          <w:sz w:val="15"/>
        </w:rPr>
        <w:t xml:space="preserve"> </w:t>
      </w:r>
      <w:r>
        <w:rPr>
          <w:w w:val="115"/>
          <w:sz w:val="15"/>
        </w:rPr>
        <w:t>de</w:t>
      </w:r>
      <w:r>
        <w:rPr>
          <w:spacing w:val="-3"/>
          <w:w w:val="115"/>
          <w:sz w:val="15"/>
        </w:rPr>
        <w:t xml:space="preserve"> </w:t>
      </w:r>
      <w:r>
        <w:rPr>
          <w:w w:val="115"/>
          <w:sz w:val="15"/>
        </w:rPr>
        <w:t>la</w:t>
      </w:r>
      <w:r>
        <w:rPr>
          <w:spacing w:val="-3"/>
          <w:w w:val="115"/>
          <w:sz w:val="15"/>
        </w:rPr>
        <w:t xml:space="preserve"> </w:t>
      </w:r>
      <w:r>
        <w:rPr>
          <w:w w:val="115"/>
          <w:sz w:val="15"/>
        </w:rPr>
        <w:t>requérante,</w:t>
      </w:r>
      <w:r>
        <w:rPr>
          <w:spacing w:val="-3"/>
          <w:w w:val="115"/>
          <w:sz w:val="15"/>
        </w:rPr>
        <w:t xml:space="preserve"> </w:t>
      </w:r>
      <w:r>
        <w:rPr>
          <w:w w:val="115"/>
          <w:sz w:val="15"/>
        </w:rPr>
        <w:t>que</w:t>
      </w:r>
      <w:r>
        <w:rPr>
          <w:spacing w:val="-3"/>
          <w:w w:val="115"/>
          <w:sz w:val="15"/>
        </w:rPr>
        <w:t xml:space="preserve"> </w:t>
      </w:r>
      <w:r>
        <w:rPr>
          <w:w w:val="115"/>
          <w:sz w:val="15"/>
        </w:rPr>
        <w:t>la</w:t>
      </w:r>
      <w:r>
        <w:rPr>
          <w:spacing w:val="-3"/>
          <w:w w:val="115"/>
          <w:sz w:val="15"/>
        </w:rPr>
        <w:t xml:space="preserve"> </w:t>
      </w:r>
      <w:r>
        <w:rPr>
          <w:w w:val="115"/>
          <w:sz w:val="15"/>
        </w:rPr>
        <w:t>chambre</w:t>
      </w:r>
      <w:r>
        <w:rPr>
          <w:spacing w:val="-3"/>
          <w:w w:val="115"/>
          <w:sz w:val="15"/>
        </w:rPr>
        <w:t xml:space="preserve"> </w:t>
      </w:r>
      <w:r>
        <w:rPr>
          <w:w w:val="115"/>
          <w:sz w:val="15"/>
        </w:rPr>
        <w:t>de</w:t>
      </w:r>
      <w:r>
        <w:rPr>
          <w:spacing w:val="-3"/>
          <w:w w:val="115"/>
          <w:sz w:val="15"/>
        </w:rPr>
        <w:t xml:space="preserve"> </w:t>
      </w:r>
      <w:r>
        <w:rPr>
          <w:w w:val="115"/>
          <w:sz w:val="15"/>
        </w:rPr>
        <w:t>recours</w:t>
      </w:r>
      <w:r>
        <w:rPr>
          <w:spacing w:val="-3"/>
          <w:w w:val="115"/>
          <w:sz w:val="15"/>
        </w:rPr>
        <w:t xml:space="preserve"> </w:t>
      </w:r>
      <w:r>
        <w:rPr>
          <w:w w:val="115"/>
          <w:sz w:val="15"/>
        </w:rPr>
        <w:t>a</w:t>
      </w:r>
      <w:r>
        <w:rPr>
          <w:spacing w:val="-3"/>
          <w:w w:val="115"/>
          <w:sz w:val="15"/>
        </w:rPr>
        <w:t xml:space="preserve"> </w:t>
      </w:r>
      <w:r>
        <w:rPr>
          <w:w w:val="115"/>
          <w:sz w:val="15"/>
        </w:rPr>
        <w:t>considéré,</w:t>
      </w:r>
      <w:r>
        <w:rPr>
          <w:spacing w:val="-3"/>
          <w:w w:val="115"/>
          <w:sz w:val="15"/>
        </w:rPr>
        <w:t xml:space="preserve"> </w:t>
      </w:r>
      <w:r>
        <w:rPr>
          <w:w w:val="115"/>
          <w:sz w:val="15"/>
        </w:rPr>
        <w:t>à</w:t>
      </w:r>
      <w:r>
        <w:rPr>
          <w:spacing w:val="-3"/>
          <w:w w:val="115"/>
          <w:sz w:val="15"/>
        </w:rPr>
        <w:t xml:space="preserve"> </w:t>
      </w:r>
      <w:r>
        <w:rPr>
          <w:w w:val="115"/>
          <w:sz w:val="15"/>
        </w:rPr>
        <w:t>tort,</w:t>
      </w:r>
      <w:r>
        <w:rPr>
          <w:spacing w:val="-3"/>
          <w:w w:val="115"/>
          <w:sz w:val="15"/>
        </w:rPr>
        <w:t xml:space="preserve"> </w:t>
      </w:r>
      <w:r>
        <w:rPr>
          <w:w w:val="115"/>
          <w:sz w:val="15"/>
        </w:rPr>
        <w:t>que</w:t>
      </w:r>
      <w:r>
        <w:rPr>
          <w:spacing w:val="-3"/>
          <w:w w:val="115"/>
          <w:sz w:val="15"/>
        </w:rPr>
        <w:t xml:space="preserve"> </w:t>
      </w:r>
      <w:r>
        <w:rPr>
          <w:w w:val="115"/>
          <w:sz w:val="15"/>
        </w:rPr>
        <w:t>le</w:t>
      </w:r>
      <w:r>
        <w:rPr>
          <w:spacing w:val="-3"/>
          <w:w w:val="115"/>
          <w:sz w:val="15"/>
        </w:rPr>
        <w:t xml:space="preserve"> </w:t>
      </w:r>
      <w:r>
        <w:rPr>
          <w:w w:val="115"/>
          <w:sz w:val="15"/>
        </w:rPr>
        <w:t>fait que la marque contestée n'était pas accompagnée des symboles « TM » ou «</w:t>
      </w:r>
      <w:r>
        <w:rPr>
          <w:spacing w:val="-26"/>
          <w:w w:val="215"/>
          <w:sz w:val="15"/>
        </w:rPr>
        <w:t xml:space="preserve"> </w:t>
      </w:r>
      <w:r>
        <w:rPr>
          <w:w w:val="215"/>
          <w:sz w:val="15"/>
        </w:rPr>
        <w:t>®</w:t>
      </w:r>
      <w:r>
        <w:rPr>
          <w:spacing w:val="-19"/>
          <w:w w:val="215"/>
          <w:sz w:val="15"/>
        </w:rPr>
        <w:t xml:space="preserve"> </w:t>
      </w:r>
      <w:r>
        <w:rPr>
          <w:w w:val="115"/>
          <w:sz w:val="15"/>
        </w:rPr>
        <w:t xml:space="preserve">» permettait de conclure que celle-ci n'était pas utilisée selon sa fonction essentielle. En effet, il n'existe aucune obligation d'utiliser les symboles « </w:t>
      </w:r>
      <w:r>
        <w:rPr>
          <w:w w:val="215"/>
          <w:sz w:val="15"/>
        </w:rPr>
        <w:t>®</w:t>
      </w:r>
      <w:r>
        <w:rPr>
          <w:spacing w:val="-19"/>
          <w:w w:val="215"/>
          <w:sz w:val="15"/>
        </w:rPr>
        <w:t xml:space="preserve"> </w:t>
      </w:r>
      <w:r>
        <w:rPr>
          <w:w w:val="115"/>
          <w:sz w:val="15"/>
        </w:rPr>
        <w:t>» ou « TM », afin qu'un usage soit considéré comme conforme à la fonction essentielle de la marque. L'absence desdits symboles n'affecte ni la validité ni la fonction essentielle des marques de l'Union. Partant, leur absence aux côtés de la marque contestée dans les éléments de preuve n'altère nullement la capacité de la marque contestée à remplir sa fonction essentielle d'identifier</w:t>
      </w:r>
      <w:r>
        <w:rPr>
          <w:spacing w:val="40"/>
          <w:w w:val="115"/>
          <w:sz w:val="15"/>
        </w:rPr>
        <w:t xml:space="preserve"> </w:t>
      </w:r>
      <w:r>
        <w:rPr>
          <w:w w:val="115"/>
          <w:sz w:val="15"/>
        </w:rPr>
        <w:t>l'origine commerciale des produits en cause et de les distinguer de ceux d'autres entreprises.</w:t>
      </w:r>
    </w:p>
    <w:p w14:paraId="179A8414" w14:textId="77777777" w:rsidR="00157888" w:rsidRDefault="00157888">
      <w:pPr>
        <w:pStyle w:val="Corpsdetexte"/>
        <w:spacing w:before="49"/>
      </w:pPr>
    </w:p>
    <w:p w14:paraId="1DC9BFB2" w14:textId="77777777" w:rsidR="00157888" w:rsidRDefault="00000000">
      <w:pPr>
        <w:pStyle w:val="Corpsdetexte"/>
        <w:spacing w:line="312" w:lineRule="auto"/>
        <w:ind w:left="112" w:right="64"/>
        <w:jc w:val="both"/>
      </w:pPr>
      <w:r>
        <w:rPr>
          <w:w w:val="115"/>
        </w:rPr>
        <w:t>5</w:t>
      </w:r>
      <w:r>
        <w:rPr>
          <w:spacing w:val="-4"/>
          <w:w w:val="115"/>
        </w:rPr>
        <w:t xml:space="preserve"> </w:t>
      </w:r>
      <w:r>
        <w:rPr>
          <w:w w:val="115"/>
        </w:rPr>
        <w:t>2 Ainsi,</w:t>
      </w:r>
      <w:r>
        <w:rPr>
          <w:spacing w:val="40"/>
          <w:w w:val="115"/>
        </w:rPr>
        <w:t xml:space="preserve"> </w:t>
      </w:r>
      <w:r>
        <w:rPr>
          <w:w w:val="115"/>
        </w:rPr>
        <w:t>les</w:t>
      </w:r>
      <w:r>
        <w:rPr>
          <w:spacing w:val="40"/>
          <w:w w:val="115"/>
        </w:rPr>
        <w:t xml:space="preserve"> </w:t>
      </w:r>
      <w:r>
        <w:rPr>
          <w:w w:val="115"/>
        </w:rPr>
        <w:t>éléments</w:t>
      </w:r>
      <w:r>
        <w:rPr>
          <w:spacing w:val="40"/>
          <w:w w:val="115"/>
        </w:rPr>
        <w:t xml:space="preserve"> </w:t>
      </w:r>
      <w:r>
        <w:rPr>
          <w:w w:val="115"/>
        </w:rPr>
        <w:t>de</w:t>
      </w:r>
      <w:r>
        <w:rPr>
          <w:spacing w:val="40"/>
          <w:w w:val="115"/>
        </w:rPr>
        <w:t xml:space="preserve"> </w:t>
      </w:r>
      <w:r>
        <w:rPr>
          <w:w w:val="115"/>
        </w:rPr>
        <w:t>preuve</w:t>
      </w:r>
      <w:r>
        <w:rPr>
          <w:spacing w:val="40"/>
          <w:w w:val="115"/>
        </w:rPr>
        <w:t xml:space="preserve"> </w:t>
      </w:r>
      <w:r>
        <w:rPr>
          <w:w w:val="115"/>
        </w:rPr>
        <w:t>susmentionnés</w:t>
      </w:r>
      <w:r>
        <w:rPr>
          <w:spacing w:val="40"/>
          <w:w w:val="115"/>
        </w:rPr>
        <w:t xml:space="preserve"> </w:t>
      </w:r>
      <w:r>
        <w:rPr>
          <w:w w:val="115"/>
        </w:rPr>
        <w:t>produits</w:t>
      </w:r>
      <w:r>
        <w:rPr>
          <w:spacing w:val="40"/>
          <w:w w:val="115"/>
        </w:rPr>
        <w:t xml:space="preserve"> </w:t>
      </w:r>
      <w:r>
        <w:rPr>
          <w:w w:val="115"/>
        </w:rPr>
        <w:t>par</w:t>
      </w:r>
      <w:r>
        <w:rPr>
          <w:spacing w:val="40"/>
          <w:w w:val="115"/>
        </w:rPr>
        <w:t xml:space="preserve"> </w:t>
      </w:r>
      <w:r>
        <w:rPr>
          <w:w w:val="115"/>
        </w:rPr>
        <w:t>la</w:t>
      </w:r>
      <w:r>
        <w:rPr>
          <w:spacing w:val="40"/>
          <w:w w:val="115"/>
        </w:rPr>
        <w:t xml:space="preserve"> </w:t>
      </w:r>
      <w:r>
        <w:rPr>
          <w:w w:val="115"/>
        </w:rPr>
        <w:t>requérante,</w:t>
      </w:r>
      <w:r>
        <w:rPr>
          <w:spacing w:val="40"/>
          <w:w w:val="115"/>
        </w:rPr>
        <w:t xml:space="preserve"> </w:t>
      </w:r>
      <w:r>
        <w:rPr>
          <w:w w:val="115"/>
        </w:rPr>
        <w:t>pris</w:t>
      </w:r>
      <w:r>
        <w:rPr>
          <w:spacing w:val="40"/>
          <w:w w:val="115"/>
        </w:rPr>
        <w:t xml:space="preserve"> </w:t>
      </w:r>
      <w:r>
        <w:rPr>
          <w:w w:val="115"/>
        </w:rPr>
        <w:t>dans</w:t>
      </w:r>
      <w:r>
        <w:rPr>
          <w:spacing w:val="40"/>
          <w:w w:val="115"/>
        </w:rPr>
        <w:t xml:space="preserve"> </w:t>
      </w:r>
      <w:r>
        <w:rPr>
          <w:w w:val="115"/>
        </w:rPr>
        <w:t>leur</w:t>
      </w:r>
      <w:r>
        <w:rPr>
          <w:spacing w:val="40"/>
          <w:w w:val="115"/>
        </w:rPr>
        <w:t xml:space="preserve"> </w:t>
      </w:r>
      <w:r>
        <w:rPr>
          <w:w w:val="115"/>
        </w:rPr>
        <w:t>ensemble,</w:t>
      </w:r>
      <w:r>
        <w:rPr>
          <w:spacing w:val="40"/>
          <w:w w:val="115"/>
        </w:rPr>
        <w:t xml:space="preserve"> </w:t>
      </w:r>
      <w:r>
        <w:rPr>
          <w:w w:val="115"/>
        </w:rPr>
        <w:t>permettent</w:t>
      </w:r>
      <w:r>
        <w:rPr>
          <w:spacing w:val="40"/>
          <w:w w:val="115"/>
        </w:rPr>
        <w:t xml:space="preserve"> </w:t>
      </w:r>
      <w:r>
        <w:rPr>
          <w:w w:val="115"/>
        </w:rPr>
        <w:t xml:space="preserve">de considérer que la marque contestée a été utilisée, pendant la période pertinente, pour des modèles réduits de véhicules, conformément à sa fonction essentielle, qui est de garantir l'origine commerciale des produits pour lesquels elle a été </w:t>
      </w:r>
      <w:r>
        <w:rPr>
          <w:spacing w:val="-2"/>
          <w:w w:val="115"/>
        </w:rPr>
        <w:t>enregistrée.</w:t>
      </w:r>
    </w:p>
    <w:p w14:paraId="5FCBCDA1" w14:textId="77777777" w:rsidR="00157888" w:rsidRDefault="00157888">
      <w:pPr>
        <w:pStyle w:val="Corpsdetexte"/>
        <w:spacing w:before="51"/>
      </w:pPr>
    </w:p>
    <w:p w14:paraId="289C7BA5" w14:textId="77777777" w:rsidR="00157888" w:rsidRDefault="00000000">
      <w:pPr>
        <w:pStyle w:val="Paragraphedeliste"/>
        <w:numPr>
          <w:ilvl w:val="0"/>
          <w:numId w:val="5"/>
        </w:numPr>
        <w:tabs>
          <w:tab w:val="left" w:pos="242"/>
        </w:tabs>
        <w:ind w:left="242" w:hanging="130"/>
        <w:rPr>
          <w:sz w:val="15"/>
        </w:rPr>
      </w:pPr>
      <w:r>
        <w:rPr>
          <w:w w:val="115"/>
          <w:sz w:val="15"/>
        </w:rPr>
        <w:t>Sur</w:t>
      </w:r>
      <w:r>
        <w:rPr>
          <w:spacing w:val="1"/>
          <w:w w:val="115"/>
          <w:sz w:val="15"/>
        </w:rPr>
        <w:t xml:space="preserve"> </w:t>
      </w:r>
      <w:r>
        <w:rPr>
          <w:w w:val="115"/>
          <w:sz w:val="15"/>
        </w:rPr>
        <w:t>le</w:t>
      </w:r>
      <w:r>
        <w:rPr>
          <w:spacing w:val="1"/>
          <w:w w:val="115"/>
          <w:sz w:val="15"/>
        </w:rPr>
        <w:t xml:space="preserve"> </w:t>
      </w:r>
      <w:r>
        <w:rPr>
          <w:w w:val="115"/>
          <w:sz w:val="15"/>
        </w:rPr>
        <w:t>consentement</w:t>
      </w:r>
      <w:r>
        <w:rPr>
          <w:spacing w:val="1"/>
          <w:w w:val="115"/>
          <w:sz w:val="15"/>
        </w:rPr>
        <w:t xml:space="preserve"> </w:t>
      </w:r>
      <w:r>
        <w:rPr>
          <w:w w:val="115"/>
          <w:sz w:val="15"/>
        </w:rPr>
        <w:t>de</w:t>
      </w:r>
      <w:r>
        <w:rPr>
          <w:spacing w:val="1"/>
          <w:w w:val="115"/>
          <w:sz w:val="15"/>
        </w:rPr>
        <w:t xml:space="preserve"> </w:t>
      </w:r>
      <w:r>
        <w:rPr>
          <w:w w:val="115"/>
          <w:sz w:val="15"/>
        </w:rPr>
        <w:t>la</w:t>
      </w:r>
      <w:r>
        <w:rPr>
          <w:spacing w:val="1"/>
          <w:w w:val="115"/>
          <w:sz w:val="15"/>
        </w:rPr>
        <w:t xml:space="preserve"> </w:t>
      </w:r>
      <w:r>
        <w:rPr>
          <w:w w:val="115"/>
          <w:sz w:val="15"/>
        </w:rPr>
        <w:t>requérante</w:t>
      </w:r>
      <w:r>
        <w:rPr>
          <w:spacing w:val="2"/>
          <w:w w:val="115"/>
          <w:sz w:val="15"/>
        </w:rPr>
        <w:t xml:space="preserve"> </w:t>
      </w:r>
      <w:r>
        <w:rPr>
          <w:w w:val="115"/>
          <w:sz w:val="15"/>
        </w:rPr>
        <w:t>à</w:t>
      </w:r>
      <w:r>
        <w:rPr>
          <w:spacing w:val="1"/>
          <w:w w:val="115"/>
          <w:sz w:val="15"/>
        </w:rPr>
        <w:t xml:space="preserve"> </w:t>
      </w:r>
      <w:r>
        <w:rPr>
          <w:w w:val="115"/>
          <w:sz w:val="15"/>
        </w:rPr>
        <w:t>l'usage</w:t>
      </w:r>
      <w:r>
        <w:rPr>
          <w:spacing w:val="1"/>
          <w:w w:val="115"/>
          <w:sz w:val="15"/>
        </w:rPr>
        <w:t xml:space="preserve"> </w:t>
      </w:r>
      <w:r>
        <w:rPr>
          <w:w w:val="115"/>
          <w:sz w:val="15"/>
        </w:rPr>
        <w:t>de</w:t>
      </w:r>
      <w:r>
        <w:rPr>
          <w:spacing w:val="1"/>
          <w:w w:val="115"/>
          <w:sz w:val="15"/>
        </w:rPr>
        <w:t xml:space="preserve"> </w:t>
      </w:r>
      <w:r>
        <w:rPr>
          <w:w w:val="115"/>
          <w:sz w:val="15"/>
        </w:rPr>
        <w:t>sa</w:t>
      </w:r>
      <w:r>
        <w:rPr>
          <w:spacing w:val="1"/>
          <w:w w:val="115"/>
          <w:sz w:val="15"/>
        </w:rPr>
        <w:t xml:space="preserve"> </w:t>
      </w:r>
      <w:r>
        <w:rPr>
          <w:w w:val="115"/>
          <w:sz w:val="15"/>
        </w:rPr>
        <w:t>marque</w:t>
      </w:r>
      <w:r>
        <w:rPr>
          <w:spacing w:val="2"/>
          <w:w w:val="115"/>
          <w:sz w:val="15"/>
        </w:rPr>
        <w:t xml:space="preserve"> </w:t>
      </w:r>
      <w:r>
        <w:rPr>
          <w:w w:val="115"/>
          <w:sz w:val="15"/>
        </w:rPr>
        <w:t>par</w:t>
      </w:r>
      <w:r>
        <w:rPr>
          <w:spacing w:val="1"/>
          <w:w w:val="115"/>
          <w:sz w:val="15"/>
        </w:rPr>
        <w:t xml:space="preserve"> </w:t>
      </w:r>
      <w:r>
        <w:rPr>
          <w:w w:val="115"/>
          <w:sz w:val="15"/>
        </w:rPr>
        <w:t>des</w:t>
      </w:r>
      <w:r>
        <w:rPr>
          <w:spacing w:val="1"/>
          <w:w w:val="115"/>
          <w:sz w:val="15"/>
        </w:rPr>
        <w:t xml:space="preserve"> </w:t>
      </w:r>
      <w:r>
        <w:rPr>
          <w:spacing w:val="-2"/>
          <w:w w:val="115"/>
          <w:sz w:val="15"/>
        </w:rPr>
        <w:t>tiers</w:t>
      </w:r>
    </w:p>
    <w:p w14:paraId="164040D6" w14:textId="77777777" w:rsidR="00157888" w:rsidRDefault="00157888">
      <w:pPr>
        <w:pStyle w:val="Corpsdetexte"/>
        <w:spacing w:before="103"/>
      </w:pPr>
    </w:p>
    <w:p w14:paraId="3A0407B1" w14:textId="77777777" w:rsidR="00157888" w:rsidRDefault="00000000">
      <w:pPr>
        <w:pStyle w:val="Corpsdetexte"/>
        <w:spacing w:before="1" w:line="312" w:lineRule="auto"/>
        <w:ind w:left="112" w:right="72"/>
        <w:jc w:val="both"/>
      </w:pPr>
      <w:r>
        <w:rPr>
          <w:w w:val="115"/>
        </w:rPr>
        <w:t>5</w:t>
      </w:r>
      <w:r>
        <w:rPr>
          <w:spacing w:val="-13"/>
          <w:w w:val="115"/>
        </w:rPr>
        <w:t xml:space="preserve"> </w:t>
      </w:r>
      <w:r>
        <w:rPr>
          <w:w w:val="115"/>
        </w:rPr>
        <w:t>3</w:t>
      </w:r>
      <w:r>
        <w:rPr>
          <w:spacing w:val="-10"/>
          <w:w w:val="115"/>
        </w:rPr>
        <w:t xml:space="preserve"> </w:t>
      </w:r>
      <w:r>
        <w:rPr>
          <w:w w:val="115"/>
        </w:rPr>
        <w:t>Aux termes de l'article 15, paragraphe 2, du règlement no 207/2009, l'usage de la marque avec le consentement du titulaire est considéré comme fait par le titulaire.</w:t>
      </w:r>
    </w:p>
    <w:p w14:paraId="47A7E2BF" w14:textId="77777777" w:rsidR="00157888" w:rsidRDefault="00157888">
      <w:pPr>
        <w:pStyle w:val="Corpsdetexte"/>
        <w:spacing w:before="51"/>
      </w:pPr>
    </w:p>
    <w:p w14:paraId="0EB2A43D" w14:textId="77777777" w:rsidR="00157888" w:rsidRDefault="00000000">
      <w:pPr>
        <w:pStyle w:val="Corpsdetexte"/>
        <w:spacing w:line="312" w:lineRule="auto"/>
        <w:ind w:left="112" w:right="61"/>
        <w:jc w:val="both"/>
      </w:pPr>
      <w:r>
        <w:rPr>
          <w:w w:val="115"/>
        </w:rPr>
        <w:t xml:space="preserve">54 C'est au titulaire de la marque qu'il incombe d'apporter la preuve qu'il a consenti à l'usage de cette marque par un tiers (arrêt du 11 mai 2006, </w:t>
      </w:r>
      <w:proofErr w:type="spellStart"/>
      <w:r>
        <w:rPr>
          <w:w w:val="115"/>
        </w:rPr>
        <w:t>Sunrider</w:t>
      </w:r>
      <w:proofErr w:type="spellEnd"/>
      <w:r>
        <w:rPr>
          <w:w w:val="115"/>
        </w:rPr>
        <w:t xml:space="preserve">/OHMI, C-416/04 P, </w:t>
      </w:r>
      <w:proofErr w:type="gramStart"/>
      <w:r>
        <w:rPr>
          <w:w w:val="115"/>
        </w:rPr>
        <w:t>EU:C:2006:</w:t>
      </w:r>
      <w:proofErr w:type="gramEnd"/>
      <w:r>
        <w:rPr>
          <w:w w:val="115"/>
        </w:rPr>
        <w:t>310, point 44).</w:t>
      </w:r>
    </w:p>
    <w:p w14:paraId="76536C62" w14:textId="77777777" w:rsidR="00157888" w:rsidRDefault="00157888">
      <w:pPr>
        <w:pStyle w:val="Corpsdetexte"/>
        <w:spacing w:before="51"/>
      </w:pPr>
    </w:p>
    <w:p w14:paraId="7971DC97" w14:textId="77777777" w:rsidR="00157888" w:rsidRDefault="00000000">
      <w:pPr>
        <w:pStyle w:val="Corpsdetexte"/>
        <w:spacing w:line="312" w:lineRule="auto"/>
        <w:ind w:left="112" w:right="62"/>
        <w:jc w:val="both"/>
      </w:pPr>
      <w:r>
        <w:rPr>
          <w:w w:val="115"/>
        </w:rPr>
        <w:t>5</w:t>
      </w:r>
      <w:r>
        <w:rPr>
          <w:spacing w:val="-13"/>
          <w:w w:val="115"/>
        </w:rPr>
        <w:t xml:space="preserve"> </w:t>
      </w:r>
      <w:r>
        <w:rPr>
          <w:w w:val="115"/>
        </w:rPr>
        <w:t>5</w:t>
      </w:r>
      <w:r>
        <w:rPr>
          <w:spacing w:val="-11"/>
          <w:w w:val="115"/>
        </w:rPr>
        <w:t xml:space="preserve"> </w:t>
      </w:r>
      <w:r>
        <w:rPr>
          <w:w w:val="115"/>
        </w:rPr>
        <w:t>Dans la décision attaquée, la chambre de recours a considéré que la requérante n'avait pas démontré que les tiers,</w:t>
      </w:r>
      <w:r>
        <w:rPr>
          <w:spacing w:val="40"/>
          <w:w w:val="115"/>
        </w:rPr>
        <w:t xml:space="preserve"> </w:t>
      </w:r>
      <w:r>
        <w:rPr>
          <w:w w:val="115"/>
        </w:rPr>
        <w:t>lorsqu'ils utilisaient la marque contestée pour des modèles réduits de véhicules, agissaient avec son consentement. Elle a notamment observé que les extraits des contrats de licence produits par la requérante ne permettaient pas de déterminer si</w:t>
      </w:r>
      <w:r>
        <w:rPr>
          <w:spacing w:val="40"/>
          <w:w w:val="115"/>
        </w:rPr>
        <w:t xml:space="preserve"> </w:t>
      </w:r>
      <w:r>
        <w:rPr>
          <w:w w:val="115"/>
        </w:rPr>
        <w:t>la</w:t>
      </w:r>
      <w:r>
        <w:rPr>
          <w:spacing w:val="-3"/>
          <w:w w:val="115"/>
        </w:rPr>
        <w:t xml:space="preserve"> </w:t>
      </w:r>
      <w:r>
        <w:rPr>
          <w:w w:val="115"/>
        </w:rPr>
        <w:t>marque</w:t>
      </w:r>
      <w:r>
        <w:rPr>
          <w:spacing w:val="-3"/>
          <w:w w:val="115"/>
        </w:rPr>
        <w:t xml:space="preserve"> </w:t>
      </w:r>
      <w:r>
        <w:rPr>
          <w:w w:val="115"/>
        </w:rPr>
        <w:t>contestée</w:t>
      </w:r>
      <w:r>
        <w:rPr>
          <w:spacing w:val="-3"/>
          <w:w w:val="115"/>
        </w:rPr>
        <w:t xml:space="preserve"> </w:t>
      </w:r>
      <w:r>
        <w:rPr>
          <w:w w:val="115"/>
        </w:rPr>
        <w:t>faisait</w:t>
      </w:r>
      <w:r>
        <w:rPr>
          <w:spacing w:val="-2"/>
          <w:w w:val="115"/>
        </w:rPr>
        <w:t xml:space="preserve"> </w:t>
      </w:r>
      <w:r>
        <w:rPr>
          <w:w w:val="115"/>
        </w:rPr>
        <w:t>l'objet</w:t>
      </w:r>
      <w:r>
        <w:rPr>
          <w:spacing w:val="-2"/>
          <w:w w:val="115"/>
        </w:rPr>
        <w:t xml:space="preserve"> </w:t>
      </w:r>
      <w:r>
        <w:rPr>
          <w:w w:val="115"/>
        </w:rPr>
        <w:t>de</w:t>
      </w:r>
      <w:r>
        <w:rPr>
          <w:spacing w:val="-3"/>
          <w:w w:val="115"/>
        </w:rPr>
        <w:t xml:space="preserve"> </w:t>
      </w:r>
      <w:r>
        <w:rPr>
          <w:w w:val="115"/>
        </w:rPr>
        <w:t>ces</w:t>
      </w:r>
      <w:r>
        <w:rPr>
          <w:spacing w:val="-2"/>
          <w:w w:val="115"/>
        </w:rPr>
        <w:t xml:space="preserve"> </w:t>
      </w:r>
      <w:r>
        <w:rPr>
          <w:w w:val="115"/>
        </w:rPr>
        <w:t>contrats.</w:t>
      </w:r>
      <w:r>
        <w:rPr>
          <w:spacing w:val="-2"/>
          <w:w w:val="115"/>
        </w:rPr>
        <w:t xml:space="preserve"> </w:t>
      </w:r>
      <w:r>
        <w:rPr>
          <w:w w:val="115"/>
        </w:rPr>
        <w:t>Elle</w:t>
      </w:r>
      <w:r>
        <w:rPr>
          <w:spacing w:val="-3"/>
          <w:w w:val="115"/>
        </w:rPr>
        <w:t xml:space="preserve"> </w:t>
      </w:r>
      <w:r>
        <w:rPr>
          <w:w w:val="115"/>
        </w:rPr>
        <w:t>a</w:t>
      </w:r>
      <w:r>
        <w:rPr>
          <w:spacing w:val="-3"/>
          <w:w w:val="115"/>
        </w:rPr>
        <w:t xml:space="preserve"> </w:t>
      </w:r>
      <w:r>
        <w:rPr>
          <w:w w:val="115"/>
        </w:rPr>
        <w:t>également</w:t>
      </w:r>
      <w:r>
        <w:rPr>
          <w:spacing w:val="-2"/>
          <w:w w:val="115"/>
        </w:rPr>
        <w:t xml:space="preserve"> </w:t>
      </w:r>
      <w:r>
        <w:rPr>
          <w:w w:val="115"/>
        </w:rPr>
        <w:t>relevé</w:t>
      </w:r>
      <w:r>
        <w:rPr>
          <w:spacing w:val="-3"/>
          <w:w w:val="115"/>
        </w:rPr>
        <w:t xml:space="preserve"> </w:t>
      </w:r>
      <w:r>
        <w:rPr>
          <w:w w:val="115"/>
        </w:rPr>
        <w:t>que</w:t>
      </w:r>
      <w:r>
        <w:rPr>
          <w:spacing w:val="-3"/>
          <w:w w:val="115"/>
        </w:rPr>
        <w:t xml:space="preserve"> </w:t>
      </w:r>
      <w:r>
        <w:rPr>
          <w:w w:val="115"/>
        </w:rPr>
        <w:t>les</w:t>
      </w:r>
      <w:r>
        <w:rPr>
          <w:spacing w:val="-2"/>
          <w:w w:val="115"/>
        </w:rPr>
        <w:t xml:space="preserve"> </w:t>
      </w:r>
      <w:r>
        <w:rPr>
          <w:w w:val="115"/>
        </w:rPr>
        <w:t>éléments</w:t>
      </w:r>
      <w:r>
        <w:rPr>
          <w:spacing w:val="-2"/>
          <w:w w:val="115"/>
        </w:rPr>
        <w:t xml:space="preserve"> </w:t>
      </w:r>
      <w:r>
        <w:rPr>
          <w:w w:val="115"/>
        </w:rPr>
        <w:t>de</w:t>
      </w:r>
      <w:r>
        <w:rPr>
          <w:spacing w:val="-3"/>
          <w:w w:val="115"/>
        </w:rPr>
        <w:t xml:space="preserve"> </w:t>
      </w:r>
      <w:r>
        <w:rPr>
          <w:w w:val="115"/>
        </w:rPr>
        <w:t>preuve</w:t>
      </w:r>
      <w:r>
        <w:rPr>
          <w:spacing w:val="-3"/>
          <w:w w:val="115"/>
        </w:rPr>
        <w:t xml:space="preserve"> </w:t>
      </w:r>
      <w:r>
        <w:rPr>
          <w:w w:val="115"/>
        </w:rPr>
        <w:t>dont</w:t>
      </w:r>
      <w:r>
        <w:rPr>
          <w:spacing w:val="-2"/>
          <w:w w:val="115"/>
        </w:rPr>
        <w:t xml:space="preserve"> </w:t>
      </w:r>
      <w:r>
        <w:rPr>
          <w:w w:val="115"/>
        </w:rPr>
        <w:t>il</w:t>
      </w:r>
      <w:r>
        <w:rPr>
          <w:spacing w:val="-2"/>
          <w:w w:val="115"/>
        </w:rPr>
        <w:t xml:space="preserve"> </w:t>
      </w:r>
      <w:r>
        <w:rPr>
          <w:w w:val="115"/>
        </w:rPr>
        <w:t>est</w:t>
      </w:r>
      <w:r>
        <w:rPr>
          <w:spacing w:val="-2"/>
          <w:w w:val="115"/>
        </w:rPr>
        <w:t xml:space="preserve"> </w:t>
      </w:r>
      <w:r>
        <w:rPr>
          <w:w w:val="115"/>
        </w:rPr>
        <w:t>fait</w:t>
      </w:r>
      <w:r>
        <w:rPr>
          <w:spacing w:val="-2"/>
          <w:w w:val="115"/>
        </w:rPr>
        <w:t xml:space="preserve"> </w:t>
      </w:r>
      <w:r>
        <w:rPr>
          <w:w w:val="115"/>
        </w:rPr>
        <w:t>mention aux points 43 et 44 ci-dessus ne prouvaient pas le consentement de la requérante, notamment en raison du fait que</w:t>
      </w:r>
      <w:r>
        <w:rPr>
          <w:spacing w:val="40"/>
          <w:w w:val="115"/>
        </w:rPr>
        <w:t xml:space="preserve"> </w:t>
      </w:r>
      <w:r>
        <w:rPr>
          <w:w w:val="115"/>
        </w:rPr>
        <w:t>l'indication selon laquelle les produits vendus étaient des produits officiels sous licence Ferrari ne faisait pas mention de la marque contestée.</w:t>
      </w:r>
    </w:p>
    <w:p w14:paraId="202889C3" w14:textId="77777777" w:rsidR="00157888" w:rsidRDefault="00157888">
      <w:pPr>
        <w:pStyle w:val="Corpsdetexte"/>
        <w:spacing w:before="49"/>
      </w:pPr>
    </w:p>
    <w:p w14:paraId="4E39CFE3" w14:textId="77777777" w:rsidR="00157888" w:rsidRDefault="00000000">
      <w:pPr>
        <w:pStyle w:val="Corpsdetexte"/>
        <w:spacing w:line="312" w:lineRule="auto"/>
        <w:ind w:left="112" w:right="64"/>
        <w:jc w:val="both"/>
      </w:pPr>
      <w:r>
        <w:rPr>
          <w:w w:val="115"/>
        </w:rPr>
        <w:t>56</w:t>
      </w:r>
      <w:r>
        <w:rPr>
          <w:spacing w:val="-1"/>
          <w:w w:val="115"/>
        </w:rPr>
        <w:t xml:space="preserve"> </w:t>
      </w:r>
      <w:r>
        <w:rPr>
          <w:w w:val="115"/>
        </w:rPr>
        <w:t>La requérante conteste cette conclusion. À cet égard, elle indique avoir produit plusieurs extraits de contrats de licence conclus entre elle et des tiers, pour la vente et la production de modèles réduits de véhicules. La chambre de recours aurait écarté à tort ces contrats de licence, lesquels démontreraient pourtant qu'elle avait consenti à l'usage de la marque contestée par</w:t>
      </w:r>
      <w:r>
        <w:rPr>
          <w:spacing w:val="-1"/>
          <w:w w:val="115"/>
        </w:rPr>
        <w:t xml:space="preserve"> </w:t>
      </w:r>
      <w:r>
        <w:rPr>
          <w:w w:val="115"/>
        </w:rPr>
        <w:t>ces</w:t>
      </w:r>
      <w:r>
        <w:rPr>
          <w:spacing w:val="-1"/>
          <w:w w:val="115"/>
        </w:rPr>
        <w:t xml:space="preserve"> </w:t>
      </w:r>
      <w:r>
        <w:rPr>
          <w:w w:val="115"/>
        </w:rPr>
        <w:t>tiers.</w:t>
      </w:r>
      <w:r>
        <w:rPr>
          <w:spacing w:val="-1"/>
          <w:w w:val="115"/>
        </w:rPr>
        <w:t xml:space="preserve"> </w:t>
      </w:r>
      <w:r>
        <w:rPr>
          <w:w w:val="115"/>
        </w:rPr>
        <w:t>Elle</w:t>
      </w:r>
      <w:r>
        <w:rPr>
          <w:spacing w:val="-1"/>
          <w:w w:val="115"/>
        </w:rPr>
        <w:t xml:space="preserve"> </w:t>
      </w:r>
      <w:r>
        <w:rPr>
          <w:w w:val="115"/>
        </w:rPr>
        <w:t>soutient</w:t>
      </w:r>
      <w:r>
        <w:rPr>
          <w:spacing w:val="-1"/>
          <w:w w:val="115"/>
        </w:rPr>
        <w:t xml:space="preserve"> </w:t>
      </w:r>
      <w:r>
        <w:rPr>
          <w:w w:val="115"/>
        </w:rPr>
        <w:t>également</w:t>
      </w:r>
      <w:r>
        <w:rPr>
          <w:spacing w:val="-1"/>
          <w:w w:val="115"/>
        </w:rPr>
        <w:t xml:space="preserve"> </w:t>
      </w:r>
      <w:r>
        <w:rPr>
          <w:w w:val="115"/>
        </w:rPr>
        <w:t>que,</w:t>
      </w:r>
      <w:r>
        <w:rPr>
          <w:spacing w:val="-1"/>
          <w:w w:val="115"/>
        </w:rPr>
        <w:t xml:space="preserve"> </w:t>
      </w:r>
      <w:r>
        <w:rPr>
          <w:w w:val="115"/>
        </w:rPr>
        <w:t>bien</w:t>
      </w:r>
      <w:r>
        <w:rPr>
          <w:spacing w:val="-1"/>
          <w:w w:val="115"/>
        </w:rPr>
        <w:t xml:space="preserve"> </w:t>
      </w:r>
      <w:r>
        <w:rPr>
          <w:w w:val="115"/>
        </w:rPr>
        <w:t>que</w:t>
      </w:r>
      <w:r>
        <w:rPr>
          <w:spacing w:val="-1"/>
          <w:w w:val="115"/>
        </w:rPr>
        <w:t xml:space="preserve"> </w:t>
      </w:r>
      <w:r>
        <w:rPr>
          <w:w w:val="115"/>
        </w:rPr>
        <w:t>les</w:t>
      </w:r>
      <w:r>
        <w:rPr>
          <w:spacing w:val="-1"/>
          <w:w w:val="115"/>
        </w:rPr>
        <w:t xml:space="preserve"> </w:t>
      </w:r>
      <w:r>
        <w:rPr>
          <w:w w:val="115"/>
        </w:rPr>
        <w:t>extraits</w:t>
      </w:r>
      <w:r>
        <w:rPr>
          <w:spacing w:val="-1"/>
          <w:w w:val="115"/>
        </w:rPr>
        <w:t xml:space="preserve"> </w:t>
      </w:r>
      <w:r>
        <w:rPr>
          <w:w w:val="115"/>
        </w:rPr>
        <w:t>de</w:t>
      </w:r>
      <w:r>
        <w:rPr>
          <w:spacing w:val="-1"/>
          <w:w w:val="115"/>
        </w:rPr>
        <w:t xml:space="preserve"> </w:t>
      </w:r>
      <w:r>
        <w:rPr>
          <w:w w:val="115"/>
        </w:rPr>
        <w:t>ces</w:t>
      </w:r>
      <w:r>
        <w:rPr>
          <w:spacing w:val="-1"/>
          <w:w w:val="115"/>
        </w:rPr>
        <w:t xml:space="preserve"> </w:t>
      </w:r>
      <w:r>
        <w:rPr>
          <w:w w:val="115"/>
        </w:rPr>
        <w:t>contrats</w:t>
      </w:r>
      <w:r>
        <w:rPr>
          <w:spacing w:val="-1"/>
          <w:w w:val="115"/>
        </w:rPr>
        <w:t xml:space="preserve"> </w:t>
      </w:r>
      <w:r>
        <w:rPr>
          <w:w w:val="115"/>
        </w:rPr>
        <w:t>de</w:t>
      </w:r>
      <w:r>
        <w:rPr>
          <w:spacing w:val="-1"/>
          <w:w w:val="115"/>
        </w:rPr>
        <w:t xml:space="preserve"> </w:t>
      </w:r>
      <w:r>
        <w:rPr>
          <w:w w:val="115"/>
        </w:rPr>
        <w:t>licence</w:t>
      </w:r>
      <w:r>
        <w:rPr>
          <w:spacing w:val="-1"/>
          <w:w w:val="115"/>
        </w:rPr>
        <w:t xml:space="preserve"> </w:t>
      </w:r>
      <w:r>
        <w:rPr>
          <w:w w:val="115"/>
        </w:rPr>
        <w:t>ne</w:t>
      </w:r>
      <w:r>
        <w:rPr>
          <w:spacing w:val="-1"/>
          <w:w w:val="115"/>
        </w:rPr>
        <w:t xml:space="preserve"> </w:t>
      </w:r>
      <w:r>
        <w:rPr>
          <w:w w:val="115"/>
        </w:rPr>
        <w:t>permettent</w:t>
      </w:r>
      <w:r>
        <w:rPr>
          <w:spacing w:val="-1"/>
          <w:w w:val="115"/>
        </w:rPr>
        <w:t xml:space="preserve"> </w:t>
      </w:r>
      <w:r>
        <w:rPr>
          <w:w w:val="115"/>
        </w:rPr>
        <w:t>pas</w:t>
      </w:r>
      <w:r>
        <w:rPr>
          <w:spacing w:val="-1"/>
          <w:w w:val="115"/>
        </w:rPr>
        <w:t xml:space="preserve"> </w:t>
      </w:r>
      <w:r>
        <w:rPr>
          <w:w w:val="115"/>
        </w:rPr>
        <w:t>de</w:t>
      </w:r>
      <w:r>
        <w:rPr>
          <w:spacing w:val="-1"/>
          <w:w w:val="115"/>
        </w:rPr>
        <w:t xml:space="preserve"> </w:t>
      </w:r>
      <w:r>
        <w:rPr>
          <w:w w:val="115"/>
        </w:rPr>
        <w:t>déterminer</w:t>
      </w:r>
      <w:r>
        <w:rPr>
          <w:spacing w:val="-1"/>
          <w:w w:val="115"/>
        </w:rPr>
        <w:t xml:space="preserve"> </w:t>
      </w:r>
      <w:r>
        <w:rPr>
          <w:w w:val="115"/>
        </w:rPr>
        <w:t xml:space="preserve">si ceux-ci portent sur la marque contestée, les mentions figurant sur les emballages et les catalogues, telles que celles mentionnées aux points 43 et 44 ci-dessus, permettent de conclure, en tout état de cause, qu'elle a consenti, à tout le moins implicitement, à l'usage de sa marque par des tiers, dès lors qu'elle avait connaissance de cet usage et ne s'y est jamais </w:t>
      </w:r>
      <w:r>
        <w:rPr>
          <w:spacing w:val="-2"/>
          <w:w w:val="115"/>
        </w:rPr>
        <w:t>opposée.</w:t>
      </w:r>
    </w:p>
    <w:p w14:paraId="1AE90D56" w14:textId="77777777" w:rsidR="00157888" w:rsidRDefault="00157888">
      <w:pPr>
        <w:pStyle w:val="Corpsdetexte"/>
        <w:spacing w:before="49"/>
      </w:pPr>
    </w:p>
    <w:p w14:paraId="79B155DC" w14:textId="77777777" w:rsidR="00157888" w:rsidRDefault="00000000">
      <w:pPr>
        <w:pStyle w:val="Corpsdetexte"/>
        <w:spacing w:before="1" w:line="312" w:lineRule="auto"/>
        <w:ind w:left="112" w:right="70"/>
        <w:jc w:val="both"/>
      </w:pPr>
      <w:r>
        <w:rPr>
          <w:w w:val="115"/>
        </w:rPr>
        <w:t>57 L'EUIPO</w:t>
      </w:r>
      <w:r>
        <w:rPr>
          <w:spacing w:val="9"/>
          <w:w w:val="115"/>
        </w:rPr>
        <w:t xml:space="preserve"> </w:t>
      </w:r>
      <w:r>
        <w:rPr>
          <w:w w:val="115"/>
        </w:rPr>
        <w:t>souscrit</w:t>
      </w:r>
      <w:r>
        <w:rPr>
          <w:spacing w:val="9"/>
          <w:w w:val="115"/>
        </w:rPr>
        <w:t xml:space="preserve"> </w:t>
      </w:r>
      <w:r>
        <w:rPr>
          <w:w w:val="115"/>
        </w:rPr>
        <w:t>à</w:t>
      </w:r>
      <w:r>
        <w:rPr>
          <w:spacing w:val="9"/>
          <w:w w:val="115"/>
        </w:rPr>
        <w:t xml:space="preserve"> </w:t>
      </w:r>
      <w:r>
        <w:rPr>
          <w:w w:val="115"/>
        </w:rPr>
        <w:t>l'appréciation</w:t>
      </w:r>
      <w:r>
        <w:rPr>
          <w:spacing w:val="9"/>
          <w:w w:val="115"/>
        </w:rPr>
        <w:t xml:space="preserve"> </w:t>
      </w:r>
      <w:r>
        <w:rPr>
          <w:w w:val="115"/>
        </w:rPr>
        <w:t>de</w:t>
      </w:r>
      <w:r>
        <w:rPr>
          <w:spacing w:val="9"/>
          <w:w w:val="115"/>
        </w:rPr>
        <w:t xml:space="preserve"> </w:t>
      </w:r>
      <w:r>
        <w:rPr>
          <w:w w:val="115"/>
        </w:rPr>
        <w:t>la</w:t>
      </w:r>
      <w:r>
        <w:rPr>
          <w:spacing w:val="9"/>
          <w:w w:val="115"/>
        </w:rPr>
        <w:t xml:space="preserve"> </w:t>
      </w:r>
      <w:r>
        <w:rPr>
          <w:w w:val="115"/>
        </w:rPr>
        <w:t>chambre</w:t>
      </w:r>
      <w:r>
        <w:rPr>
          <w:spacing w:val="9"/>
          <w:w w:val="115"/>
        </w:rPr>
        <w:t xml:space="preserve"> </w:t>
      </w:r>
      <w:r>
        <w:rPr>
          <w:w w:val="115"/>
        </w:rPr>
        <w:t>de</w:t>
      </w:r>
      <w:r>
        <w:rPr>
          <w:spacing w:val="9"/>
          <w:w w:val="115"/>
        </w:rPr>
        <w:t xml:space="preserve"> </w:t>
      </w:r>
      <w:r>
        <w:rPr>
          <w:w w:val="115"/>
        </w:rPr>
        <w:t>recours</w:t>
      </w:r>
      <w:r>
        <w:rPr>
          <w:spacing w:val="9"/>
          <w:w w:val="115"/>
        </w:rPr>
        <w:t xml:space="preserve"> </w:t>
      </w:r>
      <w:r>
        <w:rPr>
          <w:w w:val="115"/>
        </w:rPr>
        <w:t>selon</w:t>
      </w:r>
      <w:r>
        <w:rPr>
          <w:spacing w:val="9"/>
          <w:w w:val="115"/>
        </w:rPr>
        <w:t xml:space="preserve"> </w:t>
      </w:r>
      <w:r>
        <w:rPr>
          <w:w w:val="115"/>
        </w:rPr>
        <w:t>laquelle</w:t>
      </w:r>
      <w:r>
        <w:rPr>
          <w:spacing w:val="9"/>
          <w:w w:val="115"/>
        </w:rPr>
        <w:t xml:space="preserve"> </w:t>
      </w:r>
      <w:r>
        <w:rPr>
          <w:w w:val="115"/>
        </w:rPr>
        <w:t>les</w:t>
      </w:r>
      <w:r>
        <w:rPr>
          <w:spacing w:val="9"/>
          <w:w w:val="115"/>
        </w:rPr>
        <w:t xml:space="preserve"> </w:t>
      </w:r>
      <w:r>
        <w:rPr>
          <w:w w:val="115"/>
        </w:rPr>
        <w:t>extraits</w:t>
      </w:r>
      <w:r>
        <w:rPr>
          <w:spacing w:val="9"/>
          <w:w w:val="115"/>
        </w:rPr>
        <w:t xml:space="preserve"> </w:t>
      </w:r>
      <w:r>
        <w:rPr>
          <w:w w:val="115"/>
        </w:rPr>
        <w:t>de</w:t>
      </w:r>
      <w:r>
        <w:rPr>
          <w:spacing w:val="9"/>
          <w:w w:val="115"/>
        </w:rPr>
        <w:t xml:space="preserve"> </w:t>
      </w:r>
      <w:r>
        <w:rPr>
          <w:w w:val="115"/>
        </w:rPr>
        <w:t>contrats</w:t>
      </w:r>
      <w:r>
        <w:rPr>
          <w:spacing w:val="9"/>
          <w:w w:val="115"/>
        </w:rPr>
        <w:t xml:space="preserve"> </w:t>
      </w:r>
      <w:r>
        <w:rPr>
          <w:w w:val="115"/>
        </w:rPr>
        <w:t>de</w:t>
      </w:r>
      <w:r>
        <w:rPr>
          <w:spacing w:val="9"/>
          <w:w w:val="115"/>
        </w:rPr>
        <w:t xml:space="preserve"> </w:t>
      </w:r>
      <w:r>
        <w:rPr>
          <w:w w:val="115"/>
        </w:rPr>
        <w:t>licence</w:t>
      </w:r>
      <w:r>
        <w:rPr>
          <w:spacing w:val="9"/>
          <w:w w:val="115"/>
        </w:rPr>
        <w:t xml:space="preserve"> </w:t>
      </w:r>
      <w:r>
        <w:rPr>
          <w:w w:val="115"/>
        </w:rPr>
        <w:t>présentés</w:t>
      </w:r>
      <w:r>
        <w:rPr>
          <w:spacing w:val="9"/>
          <w:w w:val="115"/>
        </w:rPr>
        <w:t xml:space="preserve"> </w:t>
      </w:r>
      <w:r>
        <w:rPr>
          <w:w w:val="115"/>
        </w:rPr>
        <w:t>par la requérante ne permettaient pas de conclure que les licenciés avaient l'autorisation d'utiliser la marque contestée. Il ajoute que</w:t>
      </w:r>
      <w:r>
        <w:rPr>
          <w:spacing w:val="24"/>
          <w:w w:val="115"/>
        </w:rPr>
        <w:t xml:space="preserve"> </w:t>
      </w:r>
      <w:r>
        <w:rPr>
          <w:w w:val="115"/>
        </w:rPr>
        <w:t>considérer</w:t>
      </w:r>
      <w:r>
        <w:rPr>
          <w:spacing w:val="24"/>
          <w:w w:val="115"/>
        </w:rPr>
        <w:t xml:space="preserve"> </w:t>
      </w:r>
      <w:r>
        <w:rPr>
          <w:w w:val="115"/>
        </w:rPr>
        <w:t>que</w:t>
      </w:r>
      <w:r>
        <w:rPr>
          <w:spacing w:val="24"/>
          <w:w w:val="115"/>
        </w:rPr>
        <w:t xml:space="preserve"> </w:t>
      </w:r>
      <w:r>
        <w:rPr>
          <w:w w:val="115"/>
        </w:rPr>
        <w:t>la</w:t>
      </w:r>
      <w:r>
        <w:rPr>
          <w:spacing w:val="24"/>
          <w:w w:val="115"/>
        </w:rPr>
        <w:t xml:space="preserve"> </w:t>
      </w:r>
      <w:r>
        <w:rPr>
          <w:w w:val="115"/>
        </w:rPr>
        <w:t>requérante</w:t>
      </w:r>
      <w:r>
        <w:rPr>
          <w:spacing w:val="24"/>
          <w:w w:val="115"/>
        </w:rPr>
        <w:t xml:space="preserve"> </w:t>
      </w:r>
      <w:r>
        <w:rPr>
          <w:w w:val="115"/>
        </w:rPr>
        <w:t>a</w:t>
      </w:r>
      <w:r>
        <w:rPr>
          <w:spacing w:val="24"/>
          <w:w w:val="115"/>
        </w:rPr>
        <w:t xml:space="preserve"> </w:t>
      </w:r>
      <w:r>
        <w:rPr>
          <w:w w:val="115"/>
        </w:rPr>
        <w:t>consenti</w:t>
      </w:r>
      <w:r>
        <w:rPr>
          <w:spacing w:val="24"/>
          <w:w w:val="115"/>
        </w:rPr>
        <w:t xml:space="preserve"> </w:t>
      </w:r>
      <w:r>
        <w:rPr>
          <w:w w:val="115"/>
        </w:rPr>
        <w:t>à</w:t>
      </w:r>
      <w:r>
        <w:rPr>
          <w:spacing w:val="24"/>
          <w:w w:val="115"/>
        </w:rPr>
        <w:t xml:space="preserve"> </w:t>
      </w:r>
      <w:r>
        <w:rPr>
          <w:w w:val="115"/>
        </w:rPr>
        <w:t>l'usage</w:t>
      </w:r>
      <w:r>
        <w:rPr>
          <w:spacing w:val="24"/>
          <w:w w:val="115"/>
        </w:rPr>
        <w:t xml:space="preserve"> </w:t>
      </w:r>
      <w:r>
        <w:rPr>
          <w:w w:val="115"/>
        </w:rPr>
        <w:t>de</w:t>
      </w:r>
      <w:r>
        <w:rPr>
          <w:spacing w:val="24"/>
          <w:w w:val="115"/>
        </w:rPr>
        <w:t xml:space="preserve"> </w:t>
      </w:r>
      <w:r>
        <w:rPr>
          <w:w w:val="115"/>
        </w:rPr>
        <w:t>la</w:t>
      </w:r>
      <w:r>
        <w:rPr>
          <w:spacing w:val="24"/>
          <w:w w:val="115"/>
        </w:rPr>
        <w:t xml:space="preserve"> </w:t>
      </w:r>
      <w:r>
        <w:rPr>
          <w:w w:val="115"/>
        </w:rPr>
        <w:t>marque</w:t>
      </w:r>
      <w:r>
        <w:rPr>
          <w:spacing w:val="24"/>
          <w:w w:val="115"/>
        </w:rPr>
        <w:t xml:space="preserve"> </w:t>
      </w:r>
      <w:r>
        <w:rPr>
          <w:w w:val="115"/>
        </w:rPr>
        <w:t>contestée</w:t>
      </w:r>
      <w:r>
        <w:rPr>
          <w:spacing w:val="24"/>
          <w:w w:val="115"/>
        </w:rPr>
        <w:t xml:space="preserve"> </w:t>
      </w:r>
      <w:r>
        <w:rPr>
          <w:w w:val="115"/>
        </w:rPr>
        <w:t>irait</w:t>
      </w:r>
      <w:r>
        <w:rPr>
          <w:spacing w:val="24"/>
          <w:w w:val="115"/>
        </w:rPr>
        <w:t xml:space="preserve"> </w:t>
      </w:r>
      <w:r>
        <w:rPr>
          <w:w w:val="115"/>
        </w:rPr>
        <w:t>à</w:t>
      </w:r>
      <w:r>
        <w:rPr>
          <w:spacing w:val="24"/>
          <w:w w:val="115"/>
        </w:rPr>
        <w:t xml:space="preserve"> </w:t>
      </w:r>
      <w:r>
        <w:rPr>
          <w:w w:val="115"/>
        </w:rPr>
        <w:t>l'encontre</w:t>
      </w:r>
      <w:r>
        <w:rPr>
          <w:spacing w:val="24"/>
          <w:w w:val="115"/>
        </w:rPr>
        <w:t xml:space="preserve"> </w:t>
      </w:r>
      <w:r>
        <w:rPr>
          <w:w w:val="115"/>
        </w:rPr>
        <w:t>de</w:t>
      </w:r>
      <w:r>
        <w:rPr>
          <w:spacing w:val="24"/>
          <w:w w:val="115"/>
        </w:rPr>
        <w:t xml:space="preserve"> </w:t>
      </w:r>
      <w:r>
        <w:rPr>
          <w:w w:val="115"/>
        </w:rPr>
        <w:t>la</w:t>
      </w:r>
      <w:r>
        <w:rPr>
          <w:spacing w:val="24"/>
          <w:w w:val="115"/>
        </w:rPr>
        <w:t xml:space="preserve"> </w:t>
      </w:r>
      <w:r>
        <w:rPr>
          <w:w w:val="115"/>
        </w:rPr>
        <w:t>jurisprudence</w:t>
      </w:r>
      <w:r>
        <w:rPr>
          <w:spacing w:val="24"/>
          <w:w w:val="115"/>
        </w:rPr>
        <w:t xml:space="preserve"> </w:t>
      </w:r>
      <w:r>
        <w:rPr>
          <w:w w:val="115"/>
        </w:rPr>
        <w:t>selon</w:t>
      </w:r>
    </w:p>
    <w:p w14:paraId="2337CCEA" w14:textId="77777777" w:rsidR="00157888" w:rsidRDefault="00157888">
      <w:pPr>
        <w:pStyle w:val="Corpsdetexte"/>
        <w:spacing w:line="312" w:lineRule="auto"/>
        <w:jc w:val="both"/>
        <w:sectPr w:rsidR="00157888">
          <w:pgSz w:w="11900" w:h="16840"/>
          <w:pgMar w:top="640" w:right="850" w:bottom="420" w:left="992" w:header="238" w:footer="232" w:gutter="0"/>
          <w:cols w:space="720"/>
        </w:sectPr>
      </w:pPr>
    </w:p>
    <w:p w14:paraId="2EBCE761" w14:textId="77777777" w:rsidR="00157888" w:rsidRDefault="00000000">
      <w:pPr>
        <w:pStyle w:val="Corpsdetexte"/>
        <w:spacing w:before="92"/>
        <w:ind w:left="112"/>
        <w:jc w:val="both"/>
      </w:pPr>
      <w:r>
        <w:rPr>
          <w:w w:val="115"/>
        </w:rPr>
        <w:lastRenderedPageBreak/>
        <w:t>laquelle</w:t>
      </w:r>
      <w:r>
        <w:rPr>
          <w:spacing w:val="-4"/>
          <w:w w:val="115"/>
        </w:rPr>
        <w:t xml:space="preserve"> </w:t>
      </w:r>
      <w:r>
        <w:rPr>
          <w:w w:val="115"/>
        </w:rPr>
        <w:t>l'usage</w:t>
      </w:r>
      <w:r>
        <w:rPr>
          <w:spacing w:val="-4"/>
          <w:w w:val="115"/>
        </w:rPr>
        <w:t xml:space="preserve"> </w:t>
      </w:r>
      <w:r>
        <w:rPr>
          <w:w w:val="115"/>
        </w:rPr>
        <w:t>sérieux</w:t>
      </w:r>
      <w:r>
        <w:rPr>
          <w:spacing w:val="-3"/>
          <w:w w:val="115"/>
        </w:rPr>
        <w:t xml:space="preserve"> </w:t>
      </w:r>
      <w:r>
        <w:rPr>
          <w:w w:val="115"/>
        </w:rPr>
        <w:t>ne</w:t>
      </w:r>
      <w:r>
        <w:rPr>
          <w:spacing w:val="-4"/>
          <w:w w:val="115"/>
        </w:rPr>
        <w:t xml:space="preserve"> </w:t>
      </w:r>
      <w:r>
        <w:rPr>
          <w:w w:val="115"/>
        </w:rPr>
        <w:t>peut</w:t>
      </w:r>
      <w:r>
        <w:rPr>
          <w:spacing w:val="-4"/>
          <w:w w:val="115"/>
        </w:rPr>
        <w:t xml:space="preserve"> </w:t>
      </w:r>
      <w:r>
        <w:rPr>
          <w:w w:val="115"/>
        </w:rPr>
        <w:t>être</w:t>
      </w:r>
      <w:r>
        <w:rPr>
          <w:spacing w:val="-3"/>
          <w:w w:val="115"/>
        </w:rPr>
        <w:t xml:space="preserve"> </w:t>
      </w:r>
      <w:r>
        <w:rPr>
          <w:w w:val="115"/>
        </w:rPr>
        <w:t>démontré</w:t>
      </w:r>
      <w:r>
        <w:rPr>
          <w:spacing w:val="-4"/>
          <w:w w:val="115"/>
        </w:rPr>
        <w:t xml:space="preserve"> </w:t>
      </w:r>
      <w:r>
        <w:rPr>
          <w:w w:val="115"/>
        </w:rPr>
        <w:t>par</w:t>
      </w:r>
      <w:r>
        <w:rPr>
          <w:spacing w:val="-3"/>
          <w:w w:val="115"/>
        </w:rPr>
        <w:t xml:space="preserve"> </w:t>
      </w:r>
      <w:r>
        <w:rPr>
          <w:w w:val="115"/>
        </w:rPr>
        <w:t>des</w:t>
      </w:r>
      <w:r>
        <w:rPr>
          <w:spacing w:val="-4"/>
          <w:w w:val="115"/>
        </w:rPr>
        <w:t xml:space="preserve"> </w:t>
      </w:r>
      <w:r>
        <w:rPr>
          <w:w w:val="115"/>
        </w:rPr>
        <w:t>probabilités</w:t>
      </w:r>
      <w:r>
        <w:rPr>
          <w:spacing w:val="-4"/>
          <w:w w:val="115"/>
        </w:rPr>
        <w:t xml:space="preserve"> </w:t>
      </w:r>
      <w:r>
        <w:rPr>
          <w:w w:val="115"/>
        </w:rPr>
        <w:t>ou</w:t>
      </w:r>
      <w:r>
        <w:rPr>
          <w:spacing w:val="-3"/>
          <w:w w:val="115"/>
        </w:rPr>
        <w:t xml:space="preserve"> </w:t>
      </w:r>
      <w:r>
        <w:rPr>
          <w:w w:val="115"/>
        </w:rPr>
        <w:t>des</w:t>
      </w:r>
      <w:r>
        <w:rPr>
          <w:spacing w:val="-4"/>
          <w:w w:val="115"/>
        </w:rPr>
        <w:t xml:space="preserve"> </w:t>
      </w:r>
      <w:r>
        <w:rPr>
          <w:spacing w:val="-2"/>
          <w:w w:val="115"/>
        </w:rPr>
        <w:t>présomptions.</w:t>
      </w:r>
    </w:p>
    <w:p w14:paraId="20053AD3" w14:textId="77777777" w:rsidR="00157888" w:rsidRDefault="00157888">
      <w:pPr>
        <w:pStyle w:val="Corpsdetexte"/>
        <w:spacing w:before="104"/>
      </w:pPr>
    </w:p>
    <w:p w14:paraId="03AE682E" w14:textId="77777777" w:rsidR="00157888" w:rsidRDefault="00000000">
      <w:pPr>
        <w:pStyle w:val="Corpsdetexte"/>
        <w:spacing w:line="312" w:lineRule="auto"/>
        <w:ind w:left="112" w:right="64"/>
        <w:jc w:val="both"/>
      </w:pPr>
      <w:r>
        <w:rPr>
          <w:w w:val="115"/>
        </w:rPr>
        <w:t>58 L'intervenant fait valoir qu'il appartenait à la requérante de démontrer, de manière non équivoque, qu'elle avait consenti à l'usage de la marque contestée et que, à cet égard, le facteur déterminant devrait être non pas le point de vue du public pertinent,</w:t>
      </w:r>
      <w:r>
        <w:rPr>
          <w:spacing w:val="-7"/>
          <w:w w:val="115"/>
        </w:rPr>
        <w:t xml:space="preserve"> </w:t>
      </w:r>
      <w:r>
        <w:rPr>
          <w:w w:val="115"/>
        </w:rPr>
        <w:t>mais</w:t>
      </w:r>
      <w:r>
        <w:rPr>
          <w:spacing w:val="-7"/>
          <w:w w:val="115"/>
        </w:rPr>
        <w:t xml:space="preserve"> </w:t>
      </w:r>
      <w:r>
        <w:rPr>
          <w:w w:val="115"/>
        </w:rPr>
        <w:t>la</w:t>
      </w:r>
      <w:r>
        <w:rPr>
          <w:spacing w:val="-7"/>
          <w:w w:val="115"/>
        </w:rPr>
        <w:t xml:space="preserve"> </w:t>
      </w:r>
      <w:r>
        <w:rPr>
          <w:w w:val="115"/>
        </w:rPr>
        <w:t>relation</w:t>
      </w:r>
      <w:r>
        <w:rPr>
          <w:spacing w:val="-7"/>
          <w:w w:val="115"/>
        </w:rPr>
        <w:t xml:space="preserve"> </w:t>
      </w:r>
      <w:r>
        <w:rPr>
          <w:w w:val="115"/>
        </w:rPr>
        <w:t>effective</w:t>
      </w:r>
      <w:r>
        <w:rPr>
          <w:spacing w:val="-7"/>
          <w:w w:val="115"/>
        </w:rPr>
        <w:t xml:space="preserve"> </w:t>
      </w:r>
      <w:r>
        <w:rPr>
          <w:w w:val="115"/>
        </w:rPr>
        <w:t>entre</w:t>
      </w:r>
      <w:r>
        <w:rPr>
          <w:spacing w:val="-7"/>
          <w:w w:val="115"/>
        </w:rPr>
        <w:t xml:space="preserve"> </w:t>
      </w:r>
      <w:r>
        <w:rPr>
          <w:w w:val="115"/>
        </w:rPr>
        <w:t>la</w:t>
      </w:r>
      <w:r>
        <w:rPr>
          <w:spacing w:val="-7"/>
          <w:w w:val="115"/>
        </w:rPr>
        <w:t xml:space="preserve"> </w:t>
      </w:r>
      <w:r>
        <w:rPr>
          <w:w w:val="115"/>
        </w:rPr>
        <w:t>requérante</w:t>
      </w:r>
      <w:r>
        <w:rPr>
          <w:spacing w:val="-7"/>
          <w:w w:val="115"/>
        </w:rPr>
        <w:t xml:space="preserve"> </w:t>
      </w:r>
      <w:r>
        <w:rPr>
          <w:w w:val="115"/>
        </w:rPr>
        <w:t>et</w:t>
      </w:r>
      <w:r>
        <w:rPr>
          <w:spacing w:val="-7"/>
          <w:w w:val="115"/>
        </w:rPr>
        <w:t xml:space="preserve"> </w:t>
      </w:r>
      <w:r>
        <w:rPr>
          <w:w w:val="115"/>
        </w:rPr>
        <w:t>les</w:t>
      </w:r>
      <w:r>
        <w:rPr>
          <w:spacing w:val="-7"/>
          <w:w w:val="115"/>
        </w:rPr>
        <w:t xml:space="preserve"> </w:t>
      </w:r>
      <w:r>
        <w:rPr>
          <w:w w:val="115"/>
        </w:rPr>
        <w:t>tiers</w:t>
      </w:r>
      <w:r>
        <w:rPr>
          <w:spacing w:val="-7"/>
          <w:w w:val="115"/>
        </w:rPr>
        <w:t xml:space="preserve"> </w:t>
      </w:r>
      <w:r>
        <w:rPr>
          <w:w w:val="115"/>
        </w:rPr>
        <w:t>fabricants</w:t>
      </w:r>
      <w:r>
        <w:rPr>
          <w:spacing w:val="-7"/>
          <w:w w:val="115"/>
        </w:rPr>
        <w:t xml:space="preserve"> </w:t>
      </w:r>
      <w:r>
        <w:rPr>
          <w:w w:val="115"/>
        </w:rPr>
        <w:t>de</w:t>
      </w:r>
      <w:r>
        <w:rPr>
          <w:spacing w:val="-7"/>
          <w:w w:val="115"/>
        </w:rPr>
        <w:t xml:space="preserve"> </w:t>
      </w:r>
      <w:r>
        <w:rPr>
          <w:w w:val="115"/>
        </w:rPr>
        <w:t>modèles</w:t>
      </w:r>
      <w:r>
        <w:rPr>
          <w:spacing w:val="-7"/>
          <w:w w:val="115"/>
        </w:rPr>
        <w:t xml:space="preserve"> </w:t>
      </w:r>
      <w:r>
        <w:rPr>
          <w:w w:val="115"/>
        </w:rPr>
        <w:t>réduits</w:t>
      </w:r>
      <w:r>
        <w:rPr>
          <w:spacing w:val="-7"/>
          <w:w w:val="115"/>
        </w:rPr>
        <w:t xml:space="preserve"> </w:t>
      </w:r>
      <w:r>
        <w:rPr>
          <w:w w:val="115"/>
        </w:rPr>
        <w:t>de</w:t>
      </w:r>
      <w:r>
        <w:rPr>
          <w:spacing w:val="-7"/>
          <w:w w:val="115"/>
        </w:rPr>
        <w:t xml:space="preserve"> </w:t>
      </w:r>
      <w:r>
        <w:rPr>
          <w:w w:val="115"/>
        </w:rPr>
        <w:t>véhicules.</w:t>
      </w:r>
      <w:r>
        <w:rPr>
          <w:spacing w:val="-7"/>
          <w:w w:val="115"/>
        </w:rPr>
        <w:t xml:space="preserve"> </w:t>
      </w:r>
      <w:r>
        <w:rPr>
          <w:w w:val="115"/>
        </w:rPr>
        <w:t>En</w:t>
      </w:r>
      <w:r>
        <w:rPr>
          <w:spacing w:val="-7"/>
          <w:w w:val="115"/>
        </w:rPr>
        <w:t xml:space="preserve"> </w:t>
      </w:r>
      <w:r>
        <w:rPr>
          <w:w w:val="115"/>
        </w:rPr>
        <w:t>outre,</w:t>
      </w:r>
      <w:r>
        <w:rPr>
          <w:spacing w:val="-7"/>
          <w:w w:val="115"/>
        </w:rPr>
        <w:t xml:space="preserve"> </w:t>
      </w:r>
      <w:r>
        <w:rPr>
          <w:w w:val="115"/>
        </w:rPr>
        <w:t>le</w:t>
      </w:r>
      <w:r>
        <w:rPr>
          <w:spacing w:val="-7"/>
          <w:w w:val="115"/>
        </w:rPr>
        <w:t xml:space="preserve"> </w:t>
      </w:r>
      <w:r>
        <w:rPr>
          <w:w w:val="115"/>
        </w:rPr>
        <w:t xml:space="preserve">fait que la requérante ne se soit pas opposée à l'usage de la marque contestée par des tiers ne saurait suffire à démontrer son consentement. De plus, un tel argument aurait été soulevé pour la première fois par la requérante dans le cadre du présent </w:t>
      </w:r>
      <w:r>
        <w:rPr>
          <w:spacing w:val="-2"/>
          <w:w w:val="115"/>
        </w:rPr>
        <w:t>recours.</w:t>
      </w:r>
    </w:p>
    <w:p w14:paraId="54DF50AD" w14:textId="77777777" w:rsidR="00157888" w:rsidRDefault="00157888">
      <w:pPr>
        <w:pStyle w:val="Corpsdetexte"/>
        <w:spacing w:before="50"/>
      </w:pPr>
    </w:p>
    <w:p w14:paraId="1626DDE2" w14:textId="77777777" w:rsidR="00157888" w:rsidRDefault="00000000">
      <w:pPr>
        <w:pStyle w:val="Corpsdetexte"/>
        <w:spacing w:line="312" w:lineRule="auto"/>
        <w:ind w:left="112" w:right="64"/>
        <w:jc w:val="both"/>
      </w:pPr>
      <w:r>
        <w:rPr>
          <w:w w:val="115"/>
        </w:rPr>
        <w:t>5</w:t>
      </w:r>
      <w:r>
        <w:rPr>
          <w:spacing w:val="-13"/>
          <w:w w:val="115"/>
        </w:rPr>
        <w:t xml:space="preserve"> </w:t>
      </w:r>
      <w:r>
        <w:rPr>
          <w:w w:val="115"/>
        </w:rPr>
        <w:t>9</w:t>
      </w:r>
      <w:r>
        <w:rPr>
          <w:spacing w:val="-13"/>
          <w:w w:val="115"/>
        </w:rPr>
        <w:t xml:space="preserve"> </w:t>
      </w:r>
      <w:r>
        <w:rPr>
          <w:w w:val="115"/>
        </w:rPr>
        <w:t>À cet égard, premièrement, il convient de relever, à l'instar de la chambre de recours, que les extraits de contrats de licence présentés par la requérante ne contiennent pas la liste des marques faisant l'objet desdits contrats. Dans ces circonstances, lesdits extraits ne permettent pas d'établir que la requérante a expressément consenti à l'usage de sa marque par ces tiers.</w:t>
      </w:r>
    </w:p>
    <w:p w14:paraId="6C1AE331" w14:textId="77777777" w:rsidR="00157888" w:rsidRDefault="00157888">
      <w:pPr>
        <w:pStyle w:val="Corpsdetexte"/>
        <w:spacing w:before="50"/>
      </w:pPr>
    </w:p>
    <w:p w14:paraId="5E8AC290" w14:textId="77777777" w:rsidR="00157888" w:rsidRDefault="00000000">
      <w:pPr>
        <w:pStyle w:val="Corpsdetexte"/>
        <w:spacing w:before="1" w:line="312" w:lineRule="auto"/>
        <w:ind w:left="112" w:right="61"/>
        <w:jc w:val="both"/>
      </w:pPr>
      <w:r>
        <w:rPr>
          <w:w w:val="115"/>
        </w:rPr>
        <w:t xml:space="preserve">60 Deuxièmement, quant à l'argument de la requérante selon lequel, en tout état de cause, les éléments de preuve présentés par elle, pris dans leur ensemble, démontrent qu'elle a consenti, de manière implicite, à l'usage de la marque contestée par des tiers, il convient de rappeler que, selon la jurisprudence, le consentement du titulaire d'une marque peut, en effet, être exprimé de manière explicite ou implicite. Ainsi, ce consentement doit être exprimé d'une manière qui traduise de façon certaine une volonté de renoncer à son droit exclusif sur la marque. Une telle volonté résulte normalement d'une formulation expresse du consentement. Toutefois, il ne saurait être exclu que, dans certains cas, elle puisse résulter d'une manière implicite de circonstances et d'éléments antérieurs, concomitants ou postérieurs à l'usage de la marque en cause par un tiers, qui traduisent également, de façon certaine, une renonciation du titulaire à son droit [voir arrêts du 13 janvier 2011, Park/OHMI – </w:t>
      </w:r>
      <w:proofErr w:type="spellStart"/>
      <w:r>
        <w:rPr>
          <w:w w:val="115"/>
        </w:rPr>
        <w:t>Bae</w:t>
      </w:r>
      <w:proofErr w:type="spellEnd"/>
      <w:r>
        <w:rPr>
          <w:w w:val="115"/>
        </w:rPr>
        <w:t xml:space="preserve"> (PINE TREE), T-28/09, non publié, EU:T:2011:7, point 61 et jurisprudence citée, et du 8 juin 2022, </w:t>
      </w:r>
      <w:proofErr w:type="spellStart"/>
      <w:r>
        <w:rPr>
          <w:w w:val="115"/>
        </w:rPr>
        <w:t>Muschaweck</w:t>
      </w:r>
      <w:proofErr w:type="spellEnd"/>
      <w:r>
        <w:rPr>
          <w:w w:val="115"/>
        </w:rPr>
        <w:t xml:space="preserve">/EUIPO – </w:t>
      </w:r>
      <w:proofErr w:type="spellStart"/>
      <w:r>
        <w:rPr>
          <w:w w:val="115"/>
        </w:rPr>
        <w:t>Conze</w:t>
      </w:r>
      <w:proofErr w:type="spellEnd"/>
      <w:r>
        <w:rPr>
          <w:w w:val="115"/>
        </w:rPr>
        <w:t xml:space="preserve"> (UM), T-293/21, EU:T:2022:345, point 71 (non publié)].</w:t>
      </w:r>
    </w:p>
    <w:p w14:paraId="0C570095" w14:textId="77777777" w:rsidR="00157888" w:rsidRDefault="00157888">
      <w:pPr>
        <w:pStyle w:val="Corpsdetexte"/>
        <w:spacing w:before="48"/>
      </w:pPr>
    </w:p>
    <w:p w14:paraId="00BE07AF" w14:textId="77777777" w:rsidR="00157888" w:rsidRDefault="00000000">
      <w:pPr>
        <w:pStyle w:val="Corpsdetexte"/>
        <w:spacing w:line="312" w:lineRule="auto"/>
        <w:ind w:left="112" w:right="85"/>
        <w:jc w:val="both"/>
      </w:pPr>
      <w:r>
        <w:rPr>
          <w:w w:val="115"/>
        </w:rPr>
        <w:t>61 Partant, il convient d'examiner si un tel consentement implicite de la requérante résulte de circonstances et d'éléments antérieurs, concomitants ou postérieurs à l'usage de la marque contestée par un tiers.</w:t>
      </w:r>
    </w:p>
    <w:p w14:paraId="153976DB" w14:textId="77777777" w:rsidR="00157888" w:rsidRDefault="00157888">
      <w:pPr>
        <w:pStyle w:val="Corpsdetexte"/>
        <w:spacing w:before="51"/>
      </w:pPr>
    </w:p>
    <w:p w14:paraId="58915E77" w14:textId="77777777" w:rsidR="00157888" w:rsidRDefault="00000000">
      <w:pPr>
        <w:pStyle w:val="Corpsdetexte"/>
        <w:spacing w:line="312" w:lineRule="auto"/>
        <w:ind w:left="112" w:right="62"/>
        <w:jc w:val="both"/>
      </w:pPr>
      <w:r>
        <w:rPr>
          <w:w w:val="115"/>
        </w:rPr>
        <w:t>62 Les circonstances et éléments pertinents susceptibles de traduire l'existence d'un tel consentement implicite doivent être examinés, comme l'a d'ailleurs admis l'EUIPO lors de l'audience, à la lumière, notamment, des usages considérés comme justifiés dans le secteur économique concerné pour maintenir ou créer des parts de marché au profit des produits protégés</w:t>
      </w:r>
      <w:r>
        <w:rPr>
          <w:spacing w:val="80"/>
          <w:w w:val="115"/>
        </w:rPr>
        <w:t xml:space="preserve"> </w:t>
      </w:r>
      <w:r>
        <w:rPr>
          <w:w w:val="115"/>
        </w:rPr>
        <w:t>par</w:t>
      </w:r>
      <w:r>
        <w:rPr>
          <w:spacing w:val="20"/>
          <w:w w:val="115"/>
        </w:rPr>
        <w:t xml:space="preserve"> </w:t>
      </w:r>
      <w:r>
        <w:rPr>
          <w:w w:val="115"/>
        </w:rPr>
        <w:t>la</w:t>
      </w:r>
      <w:r>
        <w:rPr>
          <w:spacing w:val="20"/>
          <w:w w:val="115"/>
        </w:rPr>
        <w:t xml:space="preserve"> </w:t>
      </w:r>
      <w:r>
        <w:rPr>
          <w:w w:val="115"/>
        </w:rPr>
        <w:t>marque</w:t>
      </w:r>
      <w:r>
        <w:rPr>
          <w:spacing w:val="20"/>
          <w:w w:val="115"/>
        </w:rPr>
        <w:t xml:space="preserve"> </w:t>
      </w:r>
      <w:r>
        <w:rPr>
          <w:w w:val="115"/>
        </w:rPr>
        <w:t>et</w:t>
      </w:r>
      <w:r>
        <w:rPr>
          <w:spacing w:val="20"/>
          <w:w w:val="115"/>
        </w:rPr>
        <w:t xml:space="preserve"> </w:t>
      </w:r>
      <w:r>
        <w:rPr>
          <w:w w:val="115"/>
        </w:rPr>
        <w:t>des</w:t>
      </w:r>
      <w:r>
        <w:rPr>
          <w:spacing w:val="20"/>
          <w:w w:val="115"/>
        </w:rPr>
        <w:t xml:space="preserve"> </w:t>
      </w:r>
      <w:r>
        <w:rPr>
          <w:w w:val="115"/>
        </w:rPr>
        <w:t>caractéristiques</w:t>
      </w:r>
      <w:r>
        <w:rPr>
          <w:spacing w:val="20"/>
          <w:w w:val="115"/>
        </w:rPr>
        <w:t xml:space="preserve"> </w:t>
      </w:r>
      <w:r>
        <w:rPr>
          <w:w w:val="115"/>
        </w:rPr>
        <w:t>du</w:t>
      </w:r>
      <w:r>
        <w:rPr>
          <w:spacing w:val="20"/>
          <w:w w:val="115"/>
        </w:rPr>
        <w:t xml:space="preserve"> </w:t>
      </w:r>
      <w:r>
        <w:rPr>
          <w:w w:val="115"/>
        </w:rPr>
        <w:t>marché</w:t>
      </w:r>
      <w:r>
        <w:rPr>
          <w:spacing w:val="20"/>
          <w:w w:val="115"/>
        </w:rPr>
        <w:t xml:space="preserve"> </w:t>
      </w:r>
      <w:r>
        <w:rPr>
          <w:w w:val="115"/>
        </w:rPr>
        <w:t>(voir,</w:t>
      </w:r>
      <w:r>
        <w:rPr>
          <w:spacing w:val="20"/>
          <w:w w:val="115"/>
        </w:rPr>
        <w:t xml:space="preserve"> </w:t>
      </w:r>
      <w:r>
        <w:rPr>
          <w:w w:val="115"/>
        </w:rPr>
        <w:t>en</w:t>
      </w:r>
      <w:r>
        <w:rPr>
          <w:spacing w:val="20"/>
          <w:w w:val="115"/>
        </w:rPr>
        <w:t xml:space="preserve"> </w:t>
      </w:r>
      <w:r>
        <w:rPr>
          <w:w w:val="115"/>
        </w:rPr>
        <w:t>ce</w:t>
      </w:r>
      <w:r>
        <w:rPr>
          <w:spacing w:val="20"/>
          <w:w w:val="115"/>
        </w:rPr>
        <w:t xml:space="preserve"> </w:t>
      </w:r>
      <w:r>
        <w:rPr>
          <w:w w:val="115"/>
        </w:rPr>
        <w:t>sens</w:t>
      </w:r>
      <w:r>
        <w:rPr>
          <w:spacing w:val="20"/>
          <w:w w:val="115"/>
        </w:rPr>
        <w:t xml:space="preserve"> </w:t>
      </w:r>
      <w:r>
        <w:rPr>
          <w:w w:val="115"/>
        </w:rPr>
        <w:t>et</w:t>
      </w:r>
      <w:r>
        <w:rPr>
          <w:spacing w:val="21"/>
          <w:w w:val="115"/>
        </w:rPr>
        <w:t xml:space="preserve"> </w:t>
      </w:r>
      <w:r>
        <w:rPr>
          <w:w w:val="115"/>
        </w:rPr>
        <w:t>par</w:t>
      </w:r>
      <w:r>
        <w:rPr>
          <w:spacing w:val="21"/>
          <w:w w:val="115"/>
        </w:rPr>
        <w:t xml:space="preserve"> </w:t>
      </w:r>
      <w:r>
        <w:rPr>
          <w:w w:val="115"/>
        </w:rPr>
        <w:t>analogie,</w:t>
      </w:r>
      <w:r>
        <w:rPr>
          <w:spacing w:val="20"/>
          <w:w w:val="115"/>
        </w:rPr>
        <w:t xml:space="preserve"> </w:t>
      </w:r>
      <w:r>
        <w:rPr>
          <w:w w:val="115"/>
        </w:rPr>
        <w:t>arrêt</w:t>
      </w:r>
      <w:r>
        <w:rPr>
          <w:spacing w:val="21"/>
          <w:w w:val="115"/>
        </w:rPr>
        <w:t xml:space="preserve"> </w:t>
      </w:r>
      <w:r>
        <w:rPr>
          <w:w w:val="115"/>
        </w:rPr>
        <w:t>du</w:t>
      </w:r>
      <w:r>
        <w:rPr>
          <w:spacing w:val="20"/>
          <w:w w:val="115"/>
        </w:rPr>
        <w:t xml:space="preserve"> </w:t>
      </w:r>
      <w:r>
        <w:rPr>
          <w:w w:val="115"/>
        </w:rPr>
        <w:t>18</w:t>
      </w:r>
      <w:r>
        <w:rPr>
          <w:spacing w:val="20"/>
          <w:w w:val="115"/>
        </w:rPr>
        <w:t xml:space="preserve"> </w:t>
      </w:r>
      <w:r>
        <w:rPr>
          <w:w w:val="115"/>
        </w:rPr>
        <w:t>mars</w:t>
      </w:r>
      <w:r>
        <w:rPr>
          <w:spacing w:val="20"/>
          <w:w w:val="115"/>
        </w:rPr>
        <w:t xml:space="preserve"> </w:t>
      </w:r>
      <w:r>
        <w:rPr>
          <w:w w:val="115"/>
        </w:rPr>
        <w:t>2015,</w:t>
      </w:r>
      <w:r>
        <w:rPr>
          <w:spacing w:val="20"/>
          <w:w w:val="115"/>
        </w:rPr>
        <w:t xml:space="preserve"> </w:t>
      </w:r>
      <w:r>
        <w:rPr>
          <w:w w:val="115"/>
        </w:rPr>
        <w:t>SMART</w:t>
      </w:r>
      <w:r>
        <w:rPr>
          <w:spacing w:val="21"/>
          <w:w w:val="115"/>
        </w:rPr>
        <w:t xml:space="preserve"> </w:t>
      </w:r>
      <w:r>
        <w:rPr>
          <w:w w:val="115"/>
        </w:rPr>
        <w:t>WATER, T-250/13,</w:t>
      </w:r>
      <w:r>
        <w:rPr>
          <w:spacing w:val="-1"/>
          <w:w w:val="115"/>
        </w:rPr>
        <w:t xml:space="preserve"> </w:t>
      </w:r>
      <w:r>
        <w:rPr>
          <w:w w:val="115"/>
        </w:rPr>
        <w:t>non</w:t>
      </w:r>
      <w:r>
        <w:rPr>
          <w:spacing w:val="-1"/>
          <w:w w:val="115"/>
        </w:rPr>
        <w:t xml:space="preserve"> </w:t>
      </w:r>
      <w:r>
        <w:rPr>
          <w:w w:val="115"/>
        </w:rPr>
        <w:t>publié,</w:t>
      </w:r>
      <w:r>
        <w:rPr>
          <w:spacing w:val="-1"/>
          <w:w w:val="115"/>
        </w:rPr>
        <w:t xml:space="preserve"> </w:t>
      </w:r>
      <w:r>
        <w:rPr>
          <w:w w:val="115"/>
        </w:rPr>
        <w:t>EU:T:2015:160,</w:t>
      </w:r>
      <w:r>
        <w:rPr>
          <w:spacing w:val="-1"/>
          <w:w w:val="115"/>
        </w:rPr>
        <w:t xml:space="preserve"> </w:t>
      </w:r>
      <w:r>
        <w:rPr>
          <w:w w:val="115"/>
        </w:rPr>
        <w:t>point</w:t>
      </w:r>
      <w:r>
        <w:rPr>
          <w:spacing w:val="-1"/>
          <w:w w:val="115"/>
        </w:rPr>
        <w:t xml:space="preserve"> </w:t>
      </w:r>
      <w:r>
        <w:rPr>
          <w:w w:val="115"/>
        </w:rPr>
        <w:t>26</w:t>
      </w:r>
      <w:r>
        <w:rPr>
          <w:spacing w:val="-1"/>
          <w:w w:val="115"/>
        </w:rPr>
        <w:t xml:space="preserve"> </w:t>
      </w:r>
      <w:r>
        <w:rPr>
          <w:w w:val="115"/>
        </w:rPr>
        <w:t>et</w:t>
      </w:r>
      <w:r>
        <w:rPr>
          <w:spacing w:val="-1"/>
          <w:w w:val="115"/>
        </w:rPr>
        <w:t xml:space="preserve"> </w:t>
      </w:r>
      <w:r>
        <w:rPr>
          <w:w w:val="115"/>
        </w:rPr>
        <w:t>jurisprudence</w:t>
      </w:r>
      <w:r>
        <w:rPr>
          <w:spacing w:val="-1"/>
          <w:w w:val="115"/>
        </w:rPr>
        <w:t xml:space="preserve"> </w:t>
      </w:r>
      <w:r>
        <w:rPr>
          <w:w w:val="115"/>
        </w:rPr>
        <w:t>citée).</w:t>
      </w:r>
    </w:p>
    <w:p w14:paraId="5BE1D555" w14:textId="77777777" w:rsidR="00157888" w:rsidRDefault="00157888">
      <w:pPr>
        <w:pStyle w:val="Corpsdetexte"/>
        <w:spacing w:before="50"/>
      </w:pPr>
    </w:p>
    <w:p w14:paraId="01C1F4CD" w14:textId="77777777" w:rsidR="00157888" w:rsidRDefault="00000000">
      <w:pPr>
        <w:pStyle w:val="Corpsdetexte"/>
        <w:spacing w:line="312" w:lineRule="auto"/>
        <w:ind w:left="112" w:right="62"/>
        <w:jc w:val="both"/>
      </w:pPr>
      <w:r>
        <w:rPr>
          <w:w w:val="115"/>
        </w:rPr>
        <w:t>63 À cet égard, tout d'abord, il convient de préciser que, comme il a été relevé au point 33 ci-dessus, dans le cadre spécifique du marché en cause, le titulaire d'une marque enregistrée tant pour les automobiles que pour des modèles réduits de</w:t>
      </w:r>
      <w:r>
        <w:rPr>
          <w:spacing w:val="40"/>
          <w:w w:val="115"/>
        </w:rPr>
        <w:t xml:space="preserve"> </w:t>
      </w:r>
      <w:r>
        <w:rPr>
          <w:w w:val="115"/>
        </w:rPr>
        <w:t>véhicules est habilité à s'opposer à l'usage de cette marque par un tiers si cet usage va au-delà de la simple indication que les modèles réduits en cause sont des représentations fidèles de la véritable voiture et indique, en outre, l'origine commerciale desdits modèles comme provenant dudit titulaire ou d'une entreprise liée à ce dernier.</w:t>
      </w:r>
    </w:p>
    <w:p w14:paraId="08D90490" w14:textId="77777777" w:rsidR="00157888" w:rsidRDefault="00157888">
      <w:pPr>
        <w:pStyle w:val="Corpsdetexte"/>
        <w:spacing w:before="50"/>
      </w:pPr>
    </w:p>
    <w:p w14:paraId="0890C29D" w14:textId="77777777" w:rsidR="00157888" w:rsidRDefault="00000000">
      <w:pPr>
        <w:pStyle w:val="Corpsdetexte"/>
        <w:spacing w:line="312" w:lineRule="auto"/>
        <w:ind w:left="112" w:right="68"/>
        <w:jc w:val="both"/>
      </w:pPr>
      <w:r>
        <w:rPr>
          <w:w w:val="115"/>
        </w:rPr>
        <w:t>64</w:t>
      </w:r>
      <w:r>
        <w:rPr>
          <w:spacing w:val="-1"/>
          <w:w w:val="115"/>
        </w:rPr>
        <w:t xml:space="preserve"> </w:t>
      </w:r>
      <w:r>
        <w:rPr>
          <w:w w:val="115"/>
        </w:rPr>
        <w:t>Tel est le cas en l'espèce, comme il ressort du point 52 ci-dessus. Partant, dans un tel contexte, le consentement implicite du titulaire de cette marque découle du fait que ce dernier avait connaissance de l'usage de sa marque par des tiers et ne s'y est pas opposé.</w:t>
      </w:r>
    </w:p>
    <w:p w14:paraId="3486B148" w14:textId="77777777" w:rsidR="00157888" w:rsidRDefault="00157888">
      <w:pPr>
        <w:pStyle w:val="Corpsdetexte"/>
        <w:spacing w:before="51"/>
      </w:pPr>
    </w:p>
    <w:p w14:paraId="2E4BE0D7" w14:textId="77777777" w:rsidR="00157888" w:rsidRDefault="00000000">
      <w:pPr>
        <w:pStyle w:val="Corpsdetexte"/>
        <w:spacing w:line="312" w:lineRule="auto"/>
        <w:ind w:left="112" w:right="64"/>
        <w:jc w:val="both"/>
      </w:pPr>
      <w:r>
        <w:rPr>
          <w:w w:val="120"/>
        </w:rPr>
        <w:t>6</w:t>
      </w:r>
      <w:r>
        <w:rPr>
          <w:spacing w:val="-2"/>
          <w:w w:val="120"/>
        </w:rPr>
        <w:t xml:space="preserve"> </w:t>
      </w:r>
      <w:r>
        <w:rPr>
          <w:w w:val="120"/>
        </w:rPr>
        <w:t>5</w:t>
      </w:r>
      <w:r>
        <w:rPr>
          <w:spacing w:val="-9"/>
          <w:w w:val="120"/>
        </w:rPr>
        <w:t xml:space="preserve"> </w:t>
      </w:r>
      <w:r>
        <w:rPr>
          <w:w w:val="120"/>
        </w:rPr>
        <w:t>Les éléments de preuve décrits et appréciés aux points 43 à 49 ci-dessus démontrent que la requérante avait connaissance de l'usage de la marque contestée par des tiers, lesquels présentaient les produits en cause comme des produits « officiels » sous licence de Ferrari, et qu'elle ne s'y est pas opposée, ce qui démontre qu'elle a, à tout le moins implicitement,</w:t>
      </w:r>
      <w:r>
        <w:rPr>
          <w:spacing w:val="-12"/>
          <w:w w:val="120"/>
        </w:rPr>
        <w:t xml:space="preserve"> </w:t>
      </w:r>
      <w:r>
        <w:rPr>
          <w:w w:val="120"/>
        </w:rPr>
        <w:t>consenti</w:t>
      </w:r>
      <w:r>
        <w:rPr>
          <w:spacing w:val="-12"/>
          <w:w w:val="120"/>
        </w:rPr>
        <w:t xml:space="preserve"> </w:t>
      </w:r>
      <w:r>
        <w:rPr>
          <w:w w:val="120"/>
        </w:rPr>
        <w:t>à</w:t>
      </w:r>
      <w:r>
        <w:rPr>
          <w:spacing w:val="-12"/>
          <w:w w:val="120"/>
        </w:rPr>
        <w:t xml:space="preserve"> </w:t>
      </w:r>
      <w:r>
        <w:rPr>
          <w:w w:val="120"/>
        </w:rPr>
        <w:t>un</w:t>
      </w:r>
      <w:r>
        <w:rPr>
          <w:spacing w:val="-12"/>
          <w:w w:val="120"/>
        </w:rPr>
        <w:t xml:space="preserve"> </w:t>
      </w:r>
      <w:r>
        <w:rPr>
          <w:w w:val="120"/>
        </w:rPr>
        <w:t>tel</w:t>
      </w:r>
      <w:r>
        <w:rPr>
          <w:spacing w:val="-12"/>
          <w:w w:val="120"/>
        </w:rPr>
        <w:t xml:space="preserve"> </w:t>
      </w:r>
      <w:r>
        <w:rPr>
          <w:w w:val="120"/>
        </w:rPr>
        <w:t>usage.</w:t>
      </w:r>
    </w:p>
    <w:p w14:paraId="2FFD6835" w14:textId="77777777" w:rsidR="00157888" w:rsidRDefault="00157888">
      <w:pPr>
        <w:pStyle w:val="Corpsdetexte"/>
        <w:spacing w:before="51"/>
      </w:pPr>
    </w:p>
    <w:p w14:paraId="27937366" w14:textId="77777777" w:rsidR="00157888" w:rsidRDefault="00000000">
      <w:pPr>
        <w:pStyle w:val="Corpsdetexte"/>
        <w:spacing w:line="312" w:lineRule="auto"/>
        <w:ind w:left="112" w:right="71"/>
        <w:jc w:val="both"/>
      </w:pPr>
      <w:r>
        <w:rPr>
          <w:w w:val="115"/>
        </w:rPr>
        <w:t xml:space="preserve">66 En effet, d'une part, ni l'EUIPO ni l'intervenant ne contestent que la requérante </w:t>
      </w:r>
      <w:proofErr w:type="gramStart"/>
      <w:r>
        <w:rPr>
          <w:w w:val="115"/>
        </w:rPr>
        <w:t>avait</w:t>
      </w:r>
      <w:proofErr w:type="gramEnd"/>
      <w:r>
        <w:rPr>
          <w:w w:val="115"/>
        </w:rPr>
        <w:t xml:space="preserve"> effectivement connaissance de cet usage, ce qui est, au demeurant, démontré par le fait que les éléments présentés par la requérante comprennent notamment des preuves publiquement accessibles, telles que des catalogues ou des emballages de produits.</w:t>
      </w:r>
    </w:p>
    <w:p w14:paraId="5EBEE818" w14:textId="77777777" w:rsidR="00157888" w:rsidRDefault="00157888">
      <w:pPr>
        <w:pStyle w:val="Corpsdetexte"/>
        <w:spacing w:before="50"/>
      </w:pPr>
    </w:p>
    <w:p w14:paraId="5CDACAF7" w14:textId="77777777" w:rsidR="00157888" w:rsidRDefault="00000000">
      <w:pPr>
        <w:pStyle w:val="Corpsdetexte"/>
        <w:spacing w:before="1" w:line="312" w:lineRule="auto"/>
        <w:ind w:left="112" w:right="66"/>
        <w:jc w:val="both"/>
      </w:pPr>
      <w:r>
        <w:rPr>
          <w:w w:val="115"/>
        </w:rPr>
        <w:t>67 D'autre part, dans la mesure où l'intervenant soutient que la requérante fait valoir pour la première fois dans le cadre du présent recours qu'elle ne s'est pas opposée à un tel usage, il suffit de constater qu'il découle du dossier que la requérante a, tout au long de la procédure administrative, soutenu que des tiers avaient agi avec son consentement, faisant ainsi valoir, implicitement mais nécessairement, qu'elle ne s'était pas opposée à un tel usage.</w:t>
      </w:r>
    </w:p>
    <w:p w14:paraId="50A9554C" w14:textId="77777777" w:rsidR="00157888" w:rsidRDefault="00157888">
      <w:pPr>
        <w:pStyle w:val="Corpsdetexte"/>
        <w:spacing w:before="50"/>
      </w:pPr>
    </w:p>
    <w:p w14:paraId="0B3A3036" w14:textId="77777777" w:rsidR="00157888" w:rsidRDefault="00000000">
      <w:pPr>
        <w:pStyle w:val="Corpsdetexte"/>
        <w:spacing w:line="312" w:lineRule="auto"/>
        <w:ind w:left="112" w:right="62"/>
      </w:pPr>
      <w:r>
        <w:rPr>
          <w:w w:val="115"/>
        </w:rPr>
        <w:t>6</w:t>
      </w:r>
      <w:r>
        <w:rPr>
          <w:spacing w:val="-28"/>
          <w:w w:val="115"/>
        </w:rPr>
        <w:t xml:space="preserve"> </w:t>
      </w:r>
      <w:r>
        <w:rPr>
          <w:w w:val="115"/>
        </w:rPr>
        <w:t>8 Ensuite,</w:t>
      </w:r>
      <w:r>
        <w:rPr>
          <w:spacing w:val="26"/>
          <w:w w:val="115"/>
        </w:rPr>
        <w:t xml:space="preserve"> </w:t>
      </w:r>
      <w:r>
        <w:rPr>
          <w:w w:val="115"/>
        </w:rPr>
        <w:t>le</w:t>
      </w:r>
      <w:r>
        <w:rPr>
          <w:spacing w:val="26"/>
          <w:w w:val="115"/>
        </w:rPr>
        <w:t xml:space="preserve"> </w:t>
      </w:r>
      <w:r>
        <w:rPr>
          <w:w w:val="115"/>
        </w:rPr>
        <w:t>Tribunal</w:t>
      </w:r>
      <w:r>
        <w:rPr>
          <w:spacing w:val="26"/>
          <w:w w:val="115"/>
        </w:rPr>
        <w:t xml:space="preserve"> </w:t>
      </w:r>
      <w:r>
        <w:rPr>
          <w:w w:val="115"/>
        </w:rPr>
        <w:t>a</w:t>
      </w:r>
      <w:r>
        <w:rPr>
          <w:spacing w:val="26"/>
          <w:w w:val="115"/>
        </w:rPr>
        <w:t xml:space="preserve"> </w:t>
      </w:r>
      <w:r>
        <w:rPr>
          <w:w w:val="115"/>
        </w:rPr>
        <w:t>eu</w:t>
      </w:r>
      <w:r>
        <w:rPr>
          <w:spacing w:val="26"/>
          <w:w w:val="115"/>
        </w:rPr>
        <w:t xml:space="preserve"> </w:t>
      </w:r>
      <w:r>
        <w:rPr>
          <w:w w:val="115"/>
        </w:rPr>
        <w:t>l'occasion</w:t>
      </w:r>
      <w:r>
        <w:rPr>
          <w:spacing w:val="26"/>
          <w:w w:val="115"/>
        </w:rPr>
        <w:t xml:space="preserve"> </w:t>
      </w:r>
      <w:r>
        <w:rPr>
          <w:w w:val="115"/>
        </w:rPr>
        <w:t>de</w:t>
      </w:r>
      <w:r>
        <w:rPr>
          <w:spacing w:val="26"/>
          <w:w w:val="115"/>
        </w:rPr>
        <w:t xml:space="preserve"> </w:t>
      </w:r>
      <w:r>
        <w:rPr>
          <w:w w:val="115"/>
        </w:rPr>
        <w:t>juger</w:t>
      </w:r>
      <w:r>
        <w:rPr>
          <w:spacing w:val="26"/>
          <w:w w:val="115"/>
        </w:rPr>
        <w:t xml:space="preserve"> </w:t>
      </w:r>
      <w:r>
        <w:rPr>
          <w:w w:val="115"/>
        </w:rPr>
        <w:t>que</w:t>
      </w:r>
      <w:r>
        <w:rPr>
          <w:spacing w:val="26"/>
          <w:w w:val="115"/>
        </w:rPr>
        <w:t xml:space="preserve"> </w:t>
      </w:r>
      <w:r>
        <w:rPr>
          <w:w w:val="115"/>
        </w:rPr>
        <w:t>l'usage</w:t>
      </w:r>
      <w:r>
        <w:rPr>
          <w:spacing w:val="26"/>
          <w:w w:val="115"/>
        </w:rPr>
        <w:t xml:space="preserve"> </w:t>
      </w:r>
      <w:r>
        <w:rPr>
          <w:w w:val="115"/>
        </w:rPr>
        <w:t>de</w:t>
      </w:r>
      <w:r>
        <w:rPr>
          <w:spacing w:val="26"/>
          <w:w w:val="115"/>
        </w:rPr>
        <w:t xml:space="preserve"> </w:t>
      </w:r>
      <w:r>
        <w:rPr>
          <w:w w:val="115"/>
        </w:rPr>
        <w:t>la</w:t>
      </w:r>
      <w:r>
        <w:rPr>
          <w:spacing w:val="26"/>
          <w:w w:val="115"/>
        </w:rPr>
        <w:t xml:space="preserve"> </w:t>
      </w:r>
      <w:r>
        <w:rPr>
          <w:w w:val="115"/>
        </w:rPr>
        <w:t>marque</w:t>
      </w:r>
      <w:r>
        <w:rPr>
          <w:spacing w:val="26"/>
          <w:w w:val="115"/>
        </w:rPr>
        <w:t xml:space="preserve"> </w:t>
      </w:r>
      <w:r>
        <w:rPr>
          <w:w w:val="115"/>
        </w:rPr>
        <w:t>d'une</w:t>
      </w:r>
      <w:r>
        <w:rPr>
          <w:spacing w:val="26"/>
          <w:w w:val="115"/>
        </w:rPr>
        <w:t xml:space="preserve"> </w:t>
      </w:r>
      <w:r>
        <w:rPr>
          <w:w w:val="115"/>
        </w:rPr>
        <w:t>société</w:t>
      </w:r>
      <w:r>
        <w:rPr>
          <w:spacing w:val="26"/>
          <w:w w:val="115"/>
        </w:rPr>
        <w:t xml:space="preserve"> </w:t>
      </w:r>
      <w:r>
        <w:rPr>
          <w:w w:val="115"/>
        </w:rPr>
        <w:t>de</w:t>
      </w:r>
      <w:r>
        <w:rPr>
          <w:spacing w:val="26"/>
          <w:w w:val="115"/>
        </w:rPr>
        <w:t xml:space="preserve"> </w:t>
      </w:r>
      <w:r>
        <w:rPr>
          <w:w w:val="115"/>
        </w:rPr>
        <w:t>production</w:t>
      </w:r>
      <w:r>
        <w:rPr>
          <w:spacing w:val="26"/>
          <w:w w:val="115"/>
        </w:rPr>
        <w:t xml:space="preserve"> </w:t>
      </w:r>
      <w:r>
        <w:rPr>
          <w:w w:val="115"/>
        </w:rPr>
        <w:t>par</w:t>
      </w:r>
      <w:r>
        <w:rPr>
          <w:spacing w:val="26"/>
          <w:w w:val="115"/>
        </w:rPr>
        <w:t xml:space="preserve"> </w:t>
      </w:r>
      <w:r>
        <w:rPr>
          <w:w w:val="115"/>
        </w:rPr>
        <w:t>une</w:t>
      </w:r>
      <w:r>
        <w:rPr>
          <w:spacing w:val="26"/>
          <w:w w:val="115"/>
        </w:rPr>
        <w:t xml:space="preserve"> </w:t>
      </w:r>
      <w:r>
        <w:rPr>
          <w:w w:val="115"/>
        </w:rPr>
        <w:t>société</w:t>
      </w:r>
      <w:r>
        <w:rPr>
          <w:spacing w:val="26"/>
          <w:w w:val="115"/>
        </w:rPr>
        <w:t xml:space="preserve"> </w:t>
      </w:r>
      <w:r>
        <w:rPr>
          <w:w w:val="115"/>
        </w:rPr>
        <w:t>de distribution</w:t>
      </w:r>
      <w:r>
        <w:rPr>
          <w:spacing w:val="40"/>
          <w:w w:val="115"/>
        </w:rPr>
        <w:t xml:space="preserve"> </w:t>
      </w:r>
      <w:r>
        <w:rPr>
          <w:w w:val="115"/>
        </w:rPr>
        <w:t>économiquement</w:t>
      </w:r>
      <w:r>
        <w:rPr>
          <w:spacing w:val="40"/>
          <w:w w:val="115"/>
        </w:rPr>
        <w:t xml:space="preserve"> </w:t>
      </w:r>
      <w:r>
        <w:rPr>
          <w:w w:val="115"/>
        </w:rPr>
        <w:t>liée</w:t>
      </w:r>
      <w:r>
        <w:rPr>
          <w:spacing w:val="40"/>
          <w:w w:val="115"/>
        </w:rPr>
        <w:t xml:space="preserve"> </w:t>
      </w:r>
      <w:r>
        <w:rPr>
          <w:w w:val="115"/>
        </w:rPr>
        <w:t>à</w:t>
      </w:r>
      <w:r>
        <w:rPr>
          <w:spacing w:val="40"/>
          <w:w w:val="115"/>
        </w:rPr>
        <w:t xml:space="preserve"> </w:t>
      </w:r>
      <w:r>
        <w:rPr>
          <w:w w:val="115"/>
        </w:rPr>
        <w:t>celle-ci</w:t>
      </w:r>
      <w:r>
        <w:rPr>
          <w:spacing w:val="40"/>
          <w:w w:val="115"/>
        </w:rPr>
        <w:t xml:space="preserve"> </w:t>
      </w:r>
      <w:r>
        <w:rPr>
          <w:w w:val="115"/>
        </w:rPr>
        <w:t>pouvait</w:t>
      </w:r>
      <w:r>
        <w:rPr>
          <w:spacing w:val="40"/>
          <w:w w:val="115"/>
        </w:rPr>
        <w:t xml:space="preserve"> </w:t>
      </w:r>
      <w:r>
        <w:rPr>
          <w:w w:val="115"/>
        </w:rPr>
        <w:t>être</w:t>
      </w:r>
      <w:r>
        <w:rPr>
          <w:spacing w:val="40"/>
          <w:w w:val="115"/>
        </w:rPr>
        <w:t xml:space="preserve"> </w:t>
      </w:r>
      <w:r>
        <w:rPr>
          <w:w w:val="115"/>
        </w:rPr>
        <w:t>reconnu</w:t>
      </w:r>
      <w:r>
        <w:rPr>
          <w:spacing w:val="40"/>
          <w:w w:val="115"/>
        </w:rPr>
        <w:t xml:space="preserve"> </w:t>
      </w:r>
      <w:r>
        <w:rPr>
          <w:w w:val="115"/>
        </w:rPr>
        <w:t>comme</w:t>
      </w:r>
      <w:r>
        <w:rPr>
          <w:spacing w:val="40"/>
          <w:w w:val="115"/>
        </w:rPr>
        <w:t xml:space="preserve"> </w:t>
      </w:r>
      <w:r>
        <w:rPr>
          <w:w w:val="115"/>
        </w:rPr>
        <w:t>étant</w:t>
      </w:r>
      <w:r>
        <w:rPr>
          <w:spacing w:val="40"/>
          <w:w w:val="115"/>
        </w:rPr>
        <w:t xml:space="preserve"> </w:t>
      </w:r>
      <w:r>
        <w:rPr>
          <w:w w:val="115"/>
        </w:rPr>
        <w:t>un</w:t>
      </w:r>
      <w:r>
        <w:rPr>
          <w:spacing w:val="40"/>
          <w:w w:val="115"/>
        </w:rPr>
        <w:t xml:space="preserve"> </w:t>
      </w:r>
      <w:r>
        <w:rPr>
          <w:w w:val="115"/>
        </w:rPr>
        <w:t>usage</w:t>
      </w:r>
      <w:r>
        <w:rPr>
          <w:spacing w:val="40"/>
          <w:w w:val="115"/>
        </w:rPr>
        <w:t xml:space="preserve"> </w:t>
      </w:r>
      <w:r>
        <w:rPr>
          <w:w w:val="115"/>
        </w:rPr>
        <w:t>de</w:t>
      </w:r>
      <w:r>
        <w:rPr>
          <w:spacing w:val="40"/>
          <w:w w:val="115"/>
        </w:rPr>
        <w:t xml:space="preserve"> </w:t>
      </w:r>
      <w:r>
        <w:rPr>
          <w:w w:val="115"/>
        </w:rPr>
        <w:t>cette</w:t>
      </w:r>
      <w:r>
        <w:rPr>
          <w:spacing w:val="40"/>
          <w:w w:val="115"/>
        </w:rPr>
        <w:t xml:space="preserve"> </w:t>
      </w:r>
      <w:r>
        <w:rPr>
          <w:w w:val="115"/>
        </w:rPr>
        <w:t>marque</w:t>
      </w:r>
      <w:r>
        <w:rPr>
          <w:spacing w:val="40"/>
          <w:w w:val="115"/>
        </w:rPr>
        <w:t xml:space="preserve"> </w:t>
      </w:r>
      <w:r>
        <w:rPr>
          <w:w w:val="115"/>
        </w:rPr>
        <w:t>fait</w:t>
      </w:r>
      <w:r>
        <w:rPr>
          <w:spacing w:val="40"/>
          <w:w w:val="115"/>
        </w:rPr>
        <w:t xml:space="preserve"> </w:t>
      </w:r>
      <w:r>
        <w:rPr>
          <w:w w:val="115"/>
        </w:rPr>
        <w:t>avec</w:t>
      </w:r>
      <w:r>
        <w:rPr>
          <w:spacing w:val="40"/>
          <w:w w:val="115"/>
        </w:rPr>
        <w:t xml:space="preserve"> </w:t>
      </w:r>
      <w:r>
        <w:rPr>
          <w:w w:val="115"/>
        </w:rPr>
        <w:t>le consentement du titulaire et ainsi être considéré comme fait par le titulaire, conformément à l'article 15, paragraphe 2, du règlement</w:t>
      </w:r>
      <w:r>
        <w:rPr>
          <w:spacing w:val="24"/>
          <w:w w:val="115"/>
        </w:rPr>
        <w:t xml:space="preserve"> </w:t>
      </w:r>
      <w:r>
        <w:rPr>
          <w:w w:val="115"/>
        </w:rPr>
        <w:t>no</w:t>
      </w:r>
      <w:r>
        <w:rPr>
          <w:spacing w:val="26"/>
          <w:w w:val="115"/>
        </w:rPr>
        <w:t xml:space="preserve"> </w:t>
      </w:r>
      <w:r>
        <w:rPr>
          <w:w w:val="115"/>
        </w:rPr>
        <w:t>207/2009</w:t>
      </w:r>
      <w:r>
        <w:rPr>
          <w:spacing w:val="26"/>
          <w:w w:val="115"/>
        </w:rPr>
        <w:t xml:space="preserve"> </w:t>
      </w:r>
      <w:r>
        <w:rPr>
          <w:w w:val="115"/>
        </w:rPr>
        <w:t>[arrêts</w:t>
      </w:r>
      <w:r>
        <w:rPr>
          <w:spacing w:val="26"/>
          <w:w w:val="115"/>
        </w:rPr>
        <w:t xml:space="preserve"> </w:t>
      </w:r>
      <w:r>
        <w:rPr>
          <w:w w:val="115"/>
        </w:rPr>
        <w:t>du</w:t>
      </w:r>
      <w:r>
        <w:rPr>
          <w:spacing w:val="26"/>
          <w:w w:val="115"/>
        </w:rPr>
        <w:t xml:space="preserve"> </w:t>
      </w:r>
      <w:r>
        <w:rPr>
          <w:w w:val="115"/>
        </w:rPr>
        <w:t>17</w:t>
      </w:r>
      <w:r>
        <w:rPr>
          <w:spacing w:val="26"/>
          <w:w w:val="115"/>
        </w:rPr>
        <w:t xml:space="preserve"> </w:t>
      </w:r>
      <w:r>
        <w:rPr>
          <w:w w:val="115"/>
        </w:rPr>
        <w:t>février</w:t>
      </w:r>
      <w:r>
        <w:rPr>
          <w:spacing w:val="26"/>
          <w:w w:val="115"/>
        </w:rPr>
        <w:t xml:space="preserve"> </w:t>
      </w:r>
      <w:r>
        <w:rPr>
          <w:w w:val="115"/>
        </w:rPr>
        <w:t>2011,</w:t>
      </w:r>
      <w:r>
        <w:rPr>
          <w:spacing w:val="26"/>
          <w:w w:val="115"/>
        </w:rPr>
        <w:t xml:space="preserve"> </w:t>
      </w:r>
      <w:r>
        <w:t>J</w:t>
      </w:r>
      <w:r>
        <w:rPr>
          <w:spacing w:val="26"/>
          <w:w w:val="115"/>
        </w:rPr>
        <w:t xml:space="preserve"> </w:t>
      </w:r>
      <w:r>
        <w:rPr>
          <w:w w:val="115"/>
        </w:rPr>
        <w:t>&amp;</w:t>
      </w:r>
      <w:r>
        <w:rPr>
          <w:spacing w:val="26"/>
          <w:w w:val="115"/>
        </w:rPr>
        <w:t xml:space="preserve"> </w:t>
      </w:r>
      <w:r>
        <w:rPr>
          <w:w w:val="115"/>
        </w:rPr>
        <w:t>F</w:t>
      </w:r>
      <w:r>
        <w:rPr>
          <w:spacing w:val="26"/>
          <w:w w:val="115"/>
        </w:rPr>
        <w:t xml:space="preserve"> </w:t>
      </w:r>
      <w:proofErr w:type="spellStart"/>
      <w:r>
        <w:rPr>
          <w:w w:val="115"/>
        </w:rPr>
        <w:t>Participações</w:t>
      </w:r>
      <w:proofErr w:type="spellEnd"/>
      <w:r>
        <w:rPr>
          <w:w w:val="115"/>
        </w:rPr>
        <w:t>/OHMI</w:t>
      </w:r>
      <w:r>
        <w:rPr>
          <w:spacing w:val="26"/>
          <w:w w:val="115"/>
        </w:rPr>
        <w:t xml:space="preserve"> </w:t>
      </w:r>
      <w:r>
        <w:rPr>
          <w:w w:val="115"/>
        </w:rPr>
        <w:t>–</w:t>
      </w:r>
      <w:r>
        <w:rPr>
          <w:spacing w:val="26"/>
          <w:w w:val="115"/>
        </w:rPr>
        <w:t xml:space="preserve"> </w:t>
      </w:r>
      <w:proofErr w:type="spellStart"/>
      <w:r>
        <w:rPr>
          <w:w w:val="115"/>
        </w:rPr>
        <w:t>Plusfood</w:t>
      </w:r>
      <w:proofErr w:type="spellEnd"/>
      <w:r>
        <w:rPr>
          <w:spacing w:val="26"/>
          <w:w w:val="115"/>
        </w:rPr>
        <w:t xml:space="preserve"> </w:t>
      </w:r>
      <w:r>
        <w:rPr>
          <w:w w:val="115"/>
        </w:rPr>
        <w:t>Wrexham</w:t>
      </w:r>
      <w:r>
        <w:rPr>
          <w:spacing w:val="26"/>
          <w:w w:val="115"/>
        </w:rPr>
        <w:t xml:space="preserve"> </w:t>
      </w:r>
      <w:r>
        <w:rPr>
          <w:w w:val="115"/>
        </w:rPr>
        <w:t>(</w:t>
      </w:r>
      <w:proofErr w:type="spellStart"/>
      <w:r>
        <w:rPr>
          <w:w w:val="115"/>
        </w:rPr>
        <w:t>Friboi</w:t>
      </w:r>
      <w:proofErr w:type="spellEnd"/>
      <w:r>
        <w:rPr>
          <w:w w:val="115"/>
        </w:rPr>
        <w:t>),</w:t>
      </w:r>
      <w:r>
        <w:rPr>
          <w:spacing w:val="26"/>
          <w:w w:val="115"/>
        </w:rPr>
        <w:t xml:space="preserve"> </w:t>
      </w:r>
      <w:r>
        <w:rPr>
          <w:w w:val="115"/>
        </w:rPr>
        <w:t>T</w:t>
      </w:r>
      <w:r>
        <w:rPr>
          <w:spacing w:val="-18"/>
          <w:w w:val="115"/>
        </w:rPr>
        <w:t xml:space="preserve"> </w:t>
      </w:r>
      <w:r>
        <w:rPr>
          <w:w w:val="115"/>
        </w:rPr>
        <w:t>-324/09,</w:t>
      </w:r>
      <w:r>
        <w:rPr>
          <w:spacing w:val="28"/>
          <w:w w:val="115"/>
        </w:rPr>
        <w:t xml:space="preserve"> </w:t>
      </w:r>
      <w:r>
        <w:rPr>
          <w:w w:val="115"/>
        </w:rPr>
        <w:t>non publié,</w:t>
      </w:r>
      <w:r>
        <w:rPr>
          <w:spacing w:val="29"/>
          <w:w w:val="115"/>
        </w:rPr>
        <w:t xml:space="preserve"> </w:t>
      </w:r>
      <w:r>
        <w:rPr>
          <w:w w:val="115"/>
        </w:rPr>
        <w:t>EU:T:2011:47,</w:t>
      </w:r>
      <w:r>
        <w:rPr>
          <w:spacing w:val="29"/>
          <w:w w:val="115"/>
        </w:rPr>
        <w:t xml:space="preserve"> </w:t>
      </w:r>
      <w:r>
        <w:rPr>
          <w:w w:val="115"/>
        </w:rPr>
        <w:t>point</w:t>
      </w:r>
      <w:r>
        <w:rPr>
          <w:spacing w:val="29"/>
          <w:w w:val="115"/>
        </w:rPr>
        <w:t xml:space="preserve"> </w:t>
      </w:r>
      <w:r>
        <w:rPr>
          <w:w w:val="115"/>
        </w:rPr>
        <w:t>32,</w:t>
      </w:r>
      <w:r>
        <w:rPr>
          <w:spacing w:val="29"/>
          <w:w w:val="115"/>
        </w:rPr>
        <w:t xml:space="preserve"> </w:t>
      </w:r>
      <w:r>
        <w:rPr>
          <w:w w:val="115"/>
        </w:rPr>
        <w:t>et</w:t>
      </w:r>
      <w:r>
        <w:rPr>
          <w:spacing w:val="29"/>
          <w:w w:val="115"/>
        </w:rPr>
        <w:t xml:space="preserve"> </w:t>
      </w:r>
      <w:r>
        <w:rPr>
          <w:w w:val="115"/>
        </w:rPr>
        <w:t>du</w:t>
      </w:r>
      <w:r>
        <w:rPr>
          <w:spacing w:val="29"/>
          <w:w w:val="115"/>
        </w:rPr>
        <w:t xml:space="preserve"> </w:t>
      </w:r>
      <w:r>
        <w:rPr>
          <w:w w:val="115"/>
        </w:rPr>
        <w:t>16</w:t>
      </w:r>
      <w:r>
        <w:rPr>
          <w:spacing w:val="29"/>
          <w:w w:val="115"/>
        </w:rPr>
        <w:t xml:space="preserve"> </w:t>
      </w:r>
      <w:r>
        <w:rPr>
          <w:w w:val="115"/>
        </w:rPr>
        <w:t>octobre</w:t>
      </w:r>
      <w:r>
        <w:rPr>
          <w:spacing w:val="29"/>
          <w:w w:val="115"/>
        </w:rPr>
        <w:t xml:space="preserve"> </w:t>
      </w:r>
      <w:r>
        <w:rPr>
          <w:w w:val="115"/>
        </w:rPr>
        <w:t>2024,</w:t>
      </w:r>
      <w:r>
        <w:rPr>
          <w:spacing w:val="29"/>
          <w:w w:val="115"/>
        </w:rPr>
        <w:t xml:space="preserve"> </w:t>
      </w:r>
      <w:r>
        <w:rPr>
          <w:w w:val="115"/>
        </w:rPr>
        <w:t>Fractal</w:t>
      </w:r>
      <w:r>
        <w:rPr>
          <w:spacing w:val="29"/>
          <w:w w:val="115"/>
        </w:rPr>
        <w:t xml:space="preserve"> </w:t>
      </w:r>
      <w:r>
        <w:rPr>
          <w:w w:val="115"/>
        </w:rPr>
        <w:t>Analytics/EUIPO</w:t>
      </w:r>
      <w:r>
        <w:rPr>
          <w:spacing w:val="29"/>
          <w:w w:val="115"/>
        </w:rPr>
        <w:t xml:space="preserve"> </w:t>
      </w:r>
      <w:r>
        <w:rPr>
          <w:w w:val="115"/>
        </w:rPr>
        <w:t>–</w:t>
      </w:r>
      <w:r>
        <w:rPr>
          <w:spacing w:val="29"/>
          <w:w w:val="115"/>
        </w:rPr>
        <w:t xml:space="preserve"> </w:t>
      </w:r>
      <w:proofErr w:type="spellStart"/>
      <w:r>
        <w:rPr>
          <w:w w:val="115"/>
        </w:rPr>
        <w:t>Fractalia</w:t>
      </w:r>
      <w:proofErr w:type="spellEnd"/>
      <w:r>
        <w:rPr>
          <w:spacing w:val="29"/>
          <w:w w:val="115"/>
        </w:rPr>
        <w:t xml:space="preserve"> </w:t>
      </w:r>
      <w:proofErr w:type="spellStart"/>
      <w:r>
        <w:rPr>
          <w:w w:val="115"/>
        </w:rPr>
        <w:t>Remote</w:t>
      </w:r>
      <w:proofErr w:type="spellEnd"/>
      <w:r>
        <w:rPr>
          <w:spacing w:val="29"/>
          <w:w w:val="115"/>
        </w:rPr>
        <w:t xml:space="preserve"> </w:t>
      </w:r>
      <w:proofErr w:type="spellStart"/>
      <w:r>
        <w:rPr>
          <w:w w:val="115"/>
        </w:rPr>
        <w:t>Systems</w:t>
      </w:r>
      <w:proofErr w:type="spellEnd"/>
      <w:r>
        <w:rPr>
          <w:spacing w:val="29"/>
          <w:w w:val="115"/>
        </w:rPr>
        <w:t xml:space="preserve"> </w:t>
      </w:r>
      <w:r>
        <w:rPr>
          <w:w w:val="115"/>
        </w:rPr>
        <w:t>(FRACTALIA), T-194/23, non publié, EU:T:2024:696, point 102 et jurisprudence citée].</w:t>
      </w:r>
    </w:p>
    <w:p w14:paraId="525834CC" w14:textId="77777777" w:rsidR="00157888" w:rsidRDefault="00157888">
      <w:pPr>
        <w:pStyle w:val="Corpsdetexte"/>
        <w:spacing w:before="50"/>
      </w:pPr>
    </w:p>
    <w:p w14:paraId="1CEE6442" w14:textId="77777777" w:rsidR="00157888" w:rsidRDefault="00000000">
      <w:pPr>
        <w:pStyle w:val="Corpsdetexte"/>
        <w:spacing w:line="312" w:lineRule="auto"/>
        <w:ind w:left="112" w:right="67"/>
        <w:jc w:val="both"/>
      </w:pPr>
      <w:r>
        <w:rPr>
          <w:w w:val="115"/>
        </w:rPr>
        <w:t>6</w:t>
      </w:r>
      <w:r>
        <w:rPr>
          <w:spacing w:val="-13"/>
          <w:w w:val="115"/>
        </w:rPr>
        <w:t xml:space="preserve"> </w:t>
      </w:r>
      <w:r>
        <w:rPr>
          <w:w w:val="115"/>
        </w:rPr>
        <w:t>9</w:t>
      </w:r>
      <w:r>
        <w:rPr>
          <w:spacing w:val="-10"/>
          <w:w w:val="115"/>
        </w:rPr>
        <w:t xml:space="preserve"> </w:t>
      </w:r>
      <w:r>
        <w:rPr>
          <w:w w:val="115"/>
        </w:rPr>
        <w:t>Ces considérations s'appliquent mutatis mutandis lorsque la marque d'une société de production, telle que la marque contestée,</w:t>
      </w:r>
      <w:r>
        <w:rPr>
          <w:spacing w:val="-1"/>
          <w:w w:val="115"/>
        </w:rPr>
        <w:t xml:space="preserve"> </w:t>
      </w:r>
      <w:r>
        <w:rPr>
          <w:w w:val="115"/>
        </w:rPr>
        <w:t>est</w:t>
      </w:r>
      <w:r>
        <w:rPr>
          <w:spacing w:val="-1"/>
          <w:w w:val="115"/>
        </w:rPr>
        <w:t xml:space="preserve"> </w:t>
      </w:r>
      <w:r>
        <w:rPr>
          <w:w w:val="115"/>
        </w:rPr>
        <w:t>utilisée</w:t>
      </w:r>
      <w:r>
        <w:rPr>
          <w:spacing w:val="-1"/>
          <w:w w:val="115"/>
        </w:rPr>
        <w:t xml:space="preserve"> </w:t>
      </w:r>
      <w:r>
        <w:rPr>
          <w:w w:val="115"/>
        </w:rPr>
        <w:t>par</w:t>
      </w:r>
      <w:r>
        <w:rPr>
          <w:spacing w:val="-1"/>
          <w:w w:val="115"/>
        </w:rPr>
        <w:t xml:space="preserve"> </w:t>
      </w:r>
      <w:r>
        <w:rPr>
          <w:w w:val="115"/>
        </w:rPr>
        <w:t>une</w:t>
      </w:r>
      <w:r>
        <w:rPr>
          <w:spacing w:val="-1"/>
          <w:w w:val="115"/>
        </w:rPr>
        <w:t xml:space="preserve"> </w:t>
      </w:r>
      <w:r>
        <w:rPr>
          <w:w w:val="115"/>
        </w:rPr>
        <w:t>autre</w:t>
      </w:r>
      <w:r>
        <w:rPr>
          <w:spacing w:val="-1"/>
          <w:w w:val="115"/>
        </w:rPr>
        <w:t xml:space="preserve"> </w:t>
      </w:r>
      <w:r>
        <w:rPr>
          <w:w w:val="115"/>
        </w:rPr>
        <w:t>société</w:t>
      </w:r>
      <w:r>
        <w:rPr>
          <w:spacing w:val="-1"/>
          <w:w w:val="115"/>
        </w:rPr>
        <w:t xml:space="preserve"> </w:t>
      </w:r>
      <w:r>
        <w:rPr>
          <w:w w:val="115"/>
        </w:rPr>
        <w:t>commercialisant</w:t>
      </w:r>
      <w:r>
        <w:rPr>
          <w:spacing w:val="-1"/>
          <w:w w:val="115"/>
        </w:rPr>
        <w:t xml:space="preserve"> </w:t>
      </w:r>
      <w:r>
        <w:rPr>
          <w:w w:val="115"/>
        </w:rPr>
        <w:t>les</w:t>
      </w:r>
      <w:r>
        <w:rPr>
          <w:spacing w:val="-1"/>
          <w:w w:val="115"/>
        </w:rPr>
        <w:t xml:space="preserve"> </w:t>
      </w:r>
      <w:r>
        <w:rPr>
          <w:w w:val="115"/>
        </w:rPr>
        <w:t>produits</w:t>
      </w:r>
      <w:r>
        <w:rPr>
          <w:spacing w:val="-1"/>
          <w:w w:val="115"/>
        </w:rPr>
        <w:t xml:space="preserve"> </w:t>
      </w:r>
      <w:r>
        <w:rPr>
          <w:w w:val="115"/>
        </w:rPr>
        <w:t>en</w:t>
      </w:r>
      <w:r>
        <w:rPr>
          <w:spacing w:val="-1"/>
          <w:w w:val="115"/>
        </w:rPr>
        <w:t xml:space="preserve"> </w:t>
      </w:r>
      <w:r>
        <w:rPr>
          <w:w w:val="115"/>
        </w:rPr>
        <w:t>cause</w:t>
      </w:r>
      <w:r>
        <w:rPr>
          <w:spacing w:val="-1"/>
          <w:w w:val="115"/>
        </w:rPr>
        <w:t xml:space="preserve"> </w:t>
      </w:r>
      <w:r>
        <w:rPr>
          <w:w w:val="115"/>
        </w:rPr>
        <w:t>comme</w:t>
      </w:r>
      <w:r>
        <w:rPr>
          <w:spacing w:val="-1"/>
          <w:w w:val="115"/>
        </w:rPr>
        <w:t xml:space="preserve"> </w:t>
      </w:r>
      <w:r>
        <w:rPr>
          <w:w w:val="115"/>
        </w:rPr>
        <w:t>étant</w:t>
      </w:r>
      <w:r>
        <w:rPr>
          <w:spacing w:val="-1"/>
          <w:w w:val="115"/>
        </w:rPr>
        <w:t xml:space="preserve"> </w:t>
      </w:r>
      <w:r>
        <w:rPr>
          <w:w w:val="115"/>
        </w:rPr>
        <w:t>des</w:t>
      </w:r>
      <w:r>
        <w:rPr>
          <w:spacing w:val="-1"/>
          <w:w w:val="115"/>
        </w:rPr>
        <w:t xml:space="preserve"> </w:t>
      </w:r>
      <w:r>
        <w:rPr>
          <w:w w:val="115"/>
        </w:rPr>
        <w:t>produits</w:t>
      </w:r>
      <w:r>
        <w:rPr>
          <w:spacing w:val="-1"/>
          <w:w w:val="115"/>
        </w:rPr>
        <w:t xml:space="preserve"> </w:t>
      </w:r>
      <w:r>
        <w:rPr>
          <w:w w:val="115"/>
        </w:rPr>
        <w:t>«</w:t>
      </w:r>
      <w:r>
        <w:rPr>
          <w:spacing w:val="-1"/>
          <w:w w:val="115"/>
        </w:rPr>
        <w:t xml:space="preserve"> </w:t>
      </w:r>
      <w:r>
        <w:rPr>
          <w:w w:val="115"/>
        </w:rPr>
        <w:t>officiels</w:t>
      </w:r>
      <w:r>
        <w:rPr>
          <w:spacing w:val="-1"/>
          <w:w w:val="115"/>
        </w:rPr>
        <w:t xml:space="preserve"> </w:t>
      </w:r>
      <w:r>
        <w:rPr>
          <w:w w:val="115"/>
        </w:rPr>
        <w:t>»</w:t>
      </w:r>
      <w:r>
        <w:rPr>
          <w:spacing w:val="-1"/>
          <w:w w:val="115"/>
        </w:rPr>
        <w:t xml:space="preserve"> </w:t>
      </w:r>
      <w:r>
        <w:rPr>
          <w:w w:val="115"/>
        </w:rPr>
        <w:t>sous licence</w:t>
      </w:r>
      <w:r>
        <w:rPr>
          <w:spacing w:val="18"/>
          <w:w w:val="115"/>
        </w:rPr>
        <w:t xml:space="preserve"> </w:t>
      </w:r>
      <w:r>
        <w:rPr>
          <w:w w:val="115"/>
        </w:rPr>
        <w:t>de</w:t>
      </w:r>
      <w:r>
        <w:rPr>
          <w:spacing w:val="18"/>
          <w:w w:val="115"/>
        </w:rPr>
        <w:t xml:space="preserve"> </w:t>
      </w:r>
      <w:r>
        <w:rPr>
          <w:w w:val="115"/>
        </w:rPr>
        <w:t>la</w:t>
      </w:r>
      <w:r>
        <w:rPr>
          <w:spacing w:val="18"/>
          <w:w w:val="115"/>
        </w:rPr>
        <w:t xml:space="preserve"> </w:t>
      </w:r>
      <w:r>
        <w:rPr>
          <w:w w:val="115"/>
        </w:rPr>
        <w:t>première</w:t>
      </w:r>
      <w:r>
        <w:rPr>
          <w:spacing w:val="18"/>
          <w:w w:val="115"/>
        </w:rPr>
        <w:t xml:space="preserve"> </w:t>
      </w:r>
      <w:r>
        <w:rPr>
          <w:w w:val="115"/>
        </w:rPr>
        <w:t>société.</w:t>
      </w:r>
      <w:r>
        <w:rPr>
          <w:spacing w:val="18"/>
          <w:w w:val="115"/>
        </w:rPr>
        <w:t xml:space="preserve"> </w:t>
      </w:r>
      <w:r>
        <w:rPr>
          <w:w w:val="115"/>
        </w:rPr>
        <w:t>En</w:t>
      </w:r>
      <w:r>
        <w:rPr>
          <w:spacing w:val="18"/>
          <w:w w:val="115"/>
        </w:rPr>
        <w:t xml:space="preserve"> </w:t>
      </w:r>
      <w:r>
        <w:rPr>
          <w:w w:val="115"/>
        </w:rPr>
        <w:t>effet,</w:t>
      </w:r>
      <w:r>
        <w:rPr>
          <w:spacing w:val="18"/>
          <w:w w:val="115"/>
        </w:rPr>
        <w:t xml:space="preserve"> </w:t>
      </w:r>
      <w:r>
        <w:rPr>
          <w:w w:val="115"/>
        </w:rPr>
        <w:t>un</w:t>
      </w:r>
      <w:r>
        <w:rPr>
          <w:spacing w:val="18"/>
          <w:w w:val="115"/>
        </w:rPr>
        <w:t xml:space="preserve"> </w:t>
      </w:r>
      <w:r>
        <w:rPr>
          <w:w w:val="115"/>
        </w:rPr>
        <w:t>tel</w:t>
      </w:r>
      <w:r>
        <w:rPr>
          <w:spacing w:val="18"/>
          <w:w w:val="115"/>
        </w:rPr>
        <w:t xml:space="preserve"> </w:t>
      </w:r>
      <w:r>
        <w:rPr>
          <w:w w:val="115"/>
        </w:rPr>
        <w:t>usage</w:t>
      </w:r>
      <w:r>
        <w:rPr>
          <w:spacing w:val="18"/>
          <w:w w:val="115"/>
        </w:rPr>
        <w:t xml:space="preserve"> </w:t>
      </w:r>
      <w:r>
        <w:rPr>
          <w:w w:val="115"/>
        </w:rPr>
        <w:t>établit</w:t>
      </w:r>
      <w:r>
        <w:rPr>
          <w:spacing w:val="18"/>
          <w:w w:val="115"/>
        </w:rPr>
        <w:t xml:space="preserve"> </w:t>
      </w:r>
      <w:r>
        <w:rPr>
          <w:w w:val="115"/>
        </w:rPr>
        <w:t>un</w:t>
      </w:r>
      <w:r>
        <w:rPr>
          <w:spacing w:val="18"/>
          <w:w w:val="115"/>
        </w:rPr>
        <w:t xml:space="preserve"> </w:t>
      </w:r>
      <w:r>
        <w:rPr>
          <w:w w:val="115"/>
        </w:rPr>
        <w:t>lien</w:t>
      </w:r>
      <w:r>
        <w:rPr>
          <w:spacing w:val="18"/>
          <w:w w:val="115"/>
        </w:rPr>
        <w:t xml:space="preserve"> </w:t>
      </w:r>
      <w:r>
        <w:rPr>
          <w:w w:val="115"/>
        </w:rPr>
        <w:t>entre</w:t>
      </w:r>
      <w:r>
        <w:rPr>
          <w:spacing w:val="18"/>
          <w:w w:val="115"/>
        </w:rPr>
        <w:t xml:space="preserve"> </w:t>
      </w:r>
      <w:r>
        <w:rPr>
          <w:w w:val="115"/>
        </w:rPr>
        <w:t>ces</w:t>
      </w:r>
      <w:r>
        <w:rPr>
          <w:spacing w:val="18"/>
          <w:w w:val="115"/>
        </w:rPr>
        <w:t xml:space="preserve"> </w:t>
      </w:r>
      <w:r>
        <w:rPr>
          <w:w w:val="115"/>
        </w:rPr>
        <w:t>deux</w:t>
      </w:r>
      <w:r>
        <w:rPr>
          <w:spacing w:val="18"/>
          <w:w w:val="115"/>
        </w:rPr>
        <w:t xml:space="preserve"> </w:t>
      </w:r>
      <w:r>
        <w:rPr>
          <w:w w:val="115"/>
        </w:rPr>
        <w:t>sociétés,</w:t>
      </w:r>
      <w:r>
        <w:rPr>
          <w:spacing w:val="18"/>
          <w:w w:val="115"/>
        </w:rPr>
        <w:t xml:space="preserve"> </w:t>
      </w:r>
      <w:r>
        <w:rPr>
          <w:w w:val="115"/>
        </w:rPr>
        <w:t>lequel,</w:t>
      </w:r>
      <w:r>
        <w:rPr>
          <w:spacing w:val="18"/>
          <w:w w:val="115"/>
        </w:rPr>
        <w:t xml:space="preserve"> </w:t>
      </w:r>
      <w:r>
        <w:rPr>
          <w:w w:val="115"/>
        </w:rPr>
        <w:t>à</w:t>
      </w:r>
      <w:r>
        <w:rPr>
          <w:spacing w:val="18"/>
          <w:w w:val="115"/>
        </w:rPr>
        <w:t xml:space="preserve"> </w:t>
      </w:r>
      <w:r>
        <w:rPr>
          <w:w w:val="115"/>
        </w:rPr>
        <w:t>défaut</w:t>
      </w:r>
      <w:r>
        <w:rPr>
          <w:spacing w:val="18"/>
          <w:w w:val="115"/>
        </w:rPr>
        <w:t xml:space="preserve"> </w:t>
      </w:r>
      <w:r>
        <w:rPr>
          <w:w w:val="115"/>
        </w:rPr>
        <w:t>d'indication</w:t>
      </w:r>
    </w:p>
    <w:p w14:paraId="0088EBE8" w14:textId="77777777" w:rsidR="00157888" w:rsidRDefault="00157888">
      <w:pPr>
        <w:pStyle w:val="Corpsdetexte"/>
        <w:spacing w:line="312" w:lineRule="auto"/>
        <w:jc w:val="both"/>
        <w:sectPr w:rsidR="00157888">
          <w:pgSz w:w="11900" w:h="16840"/>
          <w:pgMar w:top="640" w:right="850" w:bottom="420" w:left="992" w:header="238" w:footer="232" w:gutter="0"/>
          <w:cols w:space="720"/>
        </w:sectPr>
      </w:pPr>
    </w:p>
    <w:p w14:paraId="1FCED20A" w14:textId="77777777" w:rsidR="00157888" w:rsidRDefault="00000000">
      <w:pPr>
        <w:pStyle w:val="Corpsdetexte"/>
        <w:spacing w:before="92" w:line="312" w:lineRule="auto"/>
        <w:ind w:left="112" w:right="67"/>
        <w:jc w:val="both"/>
      </w:pPr>
      <w:r>
        <w:rPr>
          <w:w w:val="115"/>
        </w:rPr>
        <w:lastRenderedPageBreak/>
        <w:t>contraire, présuppose que le titulaire de la marque a consenti, ne serait-ce qu'implicitement, à l'usage de ses marques par ladite société.</w:t>
      </w:r>
    </w:p>
    <w:p w14:paraId="5C5C8A4C" w14:textId="77777777" w:rsidR="00157888" w:rsidRDefault="00157888">
      <w:pPr>
        <w:pStyle w:val="Corpsdetexte"/>
        <w:spacing w:before="51"/>
      </w:pPr>
    </w:p>
    <w:p w14:paraId="65326195" w14:textId="77777777" w:rsidR="00157888" w:rsidRDefault="00000000">
      <w:pPr>
        <w:pStyle w:val="Corpsdetexte"/>
        <w:spacing w:before="1" w:line="312" w:lineRule="auto"/>
        <w:ind w:left="112" w:right="51"/>
        <w:jc w:val="both"/>
      </w:pPr>
      <w:r>
        <w:rPr>
          <w:w w:val="115"/>
        </w:rPr>
        <w:t xml:space="preserve">70 Enfin, la requérante a également présenté plusieurs factures et bons de commande émis par des tiers pour la vente de modèles réduits de véhicules revêtus de la marque contestée. Or, selon la jurisprudence, lorsque le titulaire d'une marque faisant l'objet d'une procédure de déchéance invoque des actes d'usage de cette marque par un tiers, aux fins d'établir l'usage sérieux au sens de l'article 15, paragraphe 1, du règlement no 207/2009, ce titulaire prétend, implicitement, que cet usage a été fait avec son consentement [arrêt du 8 juillet 2004, </w:t>
      </w:r>
      <w:proofErr w:type="spellStart"/>
      <w:r>
        <w:rPr>
          <w:w w:val="115"/>
        </w:rPr>
        <w:t>Sunrider</w:t>
      </w:r>
      <w:proofErr w:type="spellEnd"/>
      <w:r>
        <w:rPr>
          <w:w w:val="115"/>
        </w:rPr>
        <w:t xml:space="preserve">/OHMI – </w:t>
      </w:r>
      <w:proofErr w:type="spellStart"/>
      <w:r>
        <w:rPr>
          <w:w w:val="115"/>
        </w:rPr>
        <w:t>Espadafor</w:t>
      </w:r>
      <w:proofErr w:type="spellEnd"/>
      <w:r>
        <w:rPr>
          <w:w w:val="115"/>
        </w:rPr>
        <w:t xml:space="preserve"> </w:t>
      </w:r>
      <w:proofErr w:type="spellStart"/>
      <w:r>
        <w:rPr>
          <w:w w:val="115"/>
        </w:rPr>
        <w:t>Caba</w:t>
      </w:r>
      <w:proofErr w:type="spellEnd"/>
      <w:r>
        <w:rPr>
          <w:w w:val="115"/>
        </w:rPr>
        <w:t xml:space="preserve"> (VITAFRUIT), T-203/02, </w:t>
      </w:r>
      <w:proofErr w:type="gramStart"/>
      <w:r>
        <w:rPr>
          <w:w w:val="115"/>
        </w:rPr>
        <w:t>EU:T</w:t>
      </w:r>
      <w:proofErr w:type="gramEnd"/>
      <w:r>
        <w:rPr>
          <w:w w:val="115"/>
        </w:rPr>
        <w:t>:</w:t>
      </w:r>
      <w:proofErr w:type="gramStart"/>
      <w:r>
        <w:rPr>
          <w:w w:val="115"/>
        </w:rPr>
        <w:t>2004:</w:t>
      </w:r>
      <w:proofErr w:type="gramEnd"/>
      <w:r>
        <w:rPr>
          <w:w w:val="115"/>
        </w:rPr>
        <w:t>225, point 24].</w:t>
      </w:r>
    </w:p>
    <w:p w14:paraId="58D67CCD" w14:textId="77777777" w:rsidR="00157888" w:rsidRDefault="00157888">
      <w:pPr>
        <w:pStyle w:val="Corpsdetexte"/>
        <w:spacing w:before="49"/>
      </w:pPr>
    </w:p>
    <w:p w14:paraId="377E9EFD" w14:textId="77777777" w:rsidR="00157888" w:rsidRDefault="00000000">
      <w:pPr>
        <w:pStyle w:val="Corpsdetexte"/>
        <w:spacing w:line="312" w:lineRule="auto"/>
        <w:ind w:left="112" w:right="66"/>
        <w:jc w:val="both"/>
      </w:pPr>
      <w:r>
        <w:rPr>
          <w:w w:val="115"/>
        </w:rPr>
        <w:t>71 Partant, c'est à tort que la chambre de recours a considéré que la requérante n'avait pas démontré avoir consenti, même implicitement, à l'usage de la marque contestée par des tiers pour les produits en cause, au sens de l'article 15, paragraphe 2, du règlement no 207/2009.</w:t>
      </w:r>
    </w:p>
    <w:p w14:paraId="0FA61393" w14:textId="77777777" w:rsidR="00157888" w:rsidRDefault="00157888">
      <w:pPr>
        <w:pStyle w:val="Corpsdetexte"/>
        <w:spacing w:before="51"/>
      </w:pPr>
    </w:p>
    <w:p w14:paraId="7149A2B3" w14:textId="77777777" w:rsidR="00157888" w:rsidRDefault="00000000">
      <w:pPr>
        <w:pStyle w:val="Corpsdetexte"/>
        <w:spacing w:line="312" w:lineRule="auto"/>
        <w:ind w:left="112" w:right="64"/>
        <w:jc w:val="both"/>
      </w:pPr>
      <w:r>
        <w:rPr>
          <w:w w:val="115"/>
        </w:rPr>
        <w:t>72 Il résulte de tout ce qui précède qu'il y a lieu d'accueillir le deuxième moyen soulevé par la requérante et d'annuler la décision attaquée dans la mesure où la déchéance de la marque contestée a été prononcée pour les modèles réduits de véhicules, compris dans la classe 28, sans qu'il soit besoin d'examiner le premier moyen du recours.</w:t>
      </w:r>
    </w:p>
    <w:p w14:paraId="30F3A4FD" w14:textId="77777777" w:rsidR="00157888" w:rsidRDefault="00157888">
      <w:pPr>
        <w:pStyle w:val="Corpsdetexte"/>
        <w:spacing w:before="51"/>
      </w:pPr>
    </w:p>
    <w:p w14:paraId="0E0D5069" w14:textId="77777777" w:rsidR="00157888" w:rsidRDefault="00000000">
      <w:pPr>
        <w:pStyle w:val="Corpsdetexte"/>
        <w:ind w:left="112"/>
      </w:pPr>
      <w:r>
        <w:rPr>
          <w:w w:val="115"/>
        </w:rPr>
        <w:t>Sur</w:t>
      </w:r>
      <w:r>
        <w:rPr>
          <w:spacing w:val="-7"/>
          <w:w w:val="115"/>
        </w:rPr>
        <w:t xml:space="preserve"> </w:t>
      </w:r>
      <w:r>
        <w:rPr>
          <w:w w:val="115"/>
        </w:rPr>
        <w:t>la</w:t>
      </w:r>
      <w:r>
        <w:rPr>
          <w:spacing w:val="-4"/>
          <w:w w:val="115"/>
        </w:rPr>
        <w:t xml:space="preserve"> </w:t>
      </w:r>
      <w:r>
        <w:rPr>
          <w:w w:val="115"/>
        </w:rPr>
        <w:t>demande</w:t>
      </w:r>
      <w:r>
        <w:rPr>
          <w:spacing w:val="-4"/>
          <w:w w:val="115"/>
        </w:rPr>
        <w:t xml:space="preserve"> </w:t>
      </w:r>
      <w:r>
        <w:rPr>
          <w:w w:val="115"/>
        </w:rPr>
        <w:t>de</w:t>
      </w:r>
      <w:r>
        <w:rPr>
          <w:spacing w:val="-4"/>
          <w:w w:val="115"/>
        </w:rPr>
        <w:t xml:space="preserve"> </w:t>
      </w:r>
      <w:r>
        <w:rPr>
          <w:w w:val="115"/>
        </w:rPr>
        <w:t>réformation</w:t>
      </w:r>
      <w:r>
        <w:rPr>
          <w:spacing w:val="-4"/>
          <w:w w:val="115"/>
        </w:rPr>
        <w:t xml:space="preserve"> </w:t>
      </w:r>
      <w:r>
        <w:rPr>
          <w:w w:val="115"/>
        </w:rPr>
        <w:t>de</w:t>
      </w:r>
      <w:r>
        <w:rPr>
          <w:spacing w:val="-4"/>
          <w:w w:val="115"/>
        </w:rPr>
        <w:t xml:space="preserve"> </w:t>
      </w:r>
      <w:r>
        <w:rPr>
          <w:w w:val="115"/>
        </w:rPr>
        <w:t>la</w:t>
      </w:r>
      <w:r>
        <w:rPr>
          <w:spacing w:val="-4"/>
          <w:w w:val="115"/>
        </w:rPr>
        <w:t xml:space="preserve"> </w:t>
      </w:r>
      <w:r>
        <w:rPr>
          <w:w w:val="115"/>
        </w:rPr>
        <w:t>décision</w:t>
      </w:r>
      <w:r>
        <w:rPr>
          <w:spacing w:val="-4"/>
          <w:w w:val="115"/>
        </w:rPr>
        <w:t xml:space="preserve"> </w:t>
      </w:r>
      <w:r>
        <w:rPr>
          <w:spacing w:val="-2"/>
          <w:w w:val="115"/>
        </w:rPr>
        <w:t>attaquée</w:t>
      </w:r>
    </w:p>
    <w:p w14:paraId="2FD27F19" w14:textId="77777777" w:rsidR="00157888" w:rsidRDefault="00157888">
      <w:pPr>
        <w:pStyle w:val="Corpsdetexte"/>
        <w:spacing w:before="104"/>
      </w:pPr>
    </w:p>
    <w:p w14:paraId="3962A957" w14:textId="77777777" w:rsidR="00157888" w:rsidRDefault="00000000">
      <w:pPr>
        <w:pStyle w:val="Corpsdetexte"/>
        <w:spacing w:line="312" w:lineRule="auto"/>
        <w:ind w:left="112" w:right="63"/>
        <w:jc w:val="both"/>
      </w:pPr>
      <w:r>
        <w:rPr>
          <w:w w:val="115"/>
        </w:rPr>
        <w:t>73 En ce qui concerne la demande de la requérante visant à ce que le Tribunal réforme la décision attaquée, il convient de rappeler</w:t>
      </w:r>
      <w:r>
        <w:rPr>
          <w:spacing w:val="-3"/>
          <w:w w:val="115"/>
        </w:rPr>
        <w:t xml:space="preserve"> </w:t>
      </w:r>
      <w:r>
        <w:rPr>
          <w:w w:val="115"/>
        </w:rPr>
        <w:t>que,</w:t>
      </w:r>
      <w:r>
        <w:rPr>
          <w:spacing w:val="-3"/>
          <w:w w:val="115"/>
        </w:rPr>
        <w:t xml:space="preserve"> </w:t>
      </w:r>
      <w:r>
        <w:rPr>
          <w:w w:val="115"/>
        </w:rPr>
        <w:t>si</w:t>
      </w:r>
      <w:r>
        <w:rPr>
          <w:spacing w:val="-3"/>
          <w:w w:val="115"/>
        </w:rPr>
        <w:t xml:space="preserve"> </w:t>
      </w:r>
      <w:r>
        <w:rPr>
          <w:w w:val="115"/>
        </w:rPr>
        <w:t>le</w:t>
      </w:r>
      <w:r>
        <w:rPr>
          <w:spacing w:val="-4"/>
          <w:w w:val="115"/>
        </w:rPr>
        <w:t xml:space="preserve"> </w:t>
      </w:r>
      <w:r>
        <w:rPr>
          <w:w w:val="115"/>
        </w:rPr>
        <w:t>pouvoir</w:t>
      </w:r>
      <w:r>
        <w:rPr>
          <w:spacing w:val="-3"/>
          <w:w w:val="115"/>
        </w:rPr>
        <w:t xml:space="preserve"> </w:t>
      </w:r>
      <w:r>
        <w:rPr>
          <w:w w:val="115"/>
        </w:rPr>
        <w:t>de</w:t>
      </w:r>
      <w:r>
        <w:rPr>
          <w:spacing w:val="-4"/>
          <w:w w:val="115"/>
        </w:rPr>
        <w:t xml:space="preserve"> </w:t>
      </w:r>
      <w:r>
        <w:rPr>
          <w:w w:val="115"/>
        </w:rPr>
        <w:t>réformation</w:t>
      </w:r>
      <w:r>
        <w:rPr>
          <w:spacing w:val="-3"/>
          <w:w w:val="115"/>
        </w:rPr>
        <w:t xml:space="preserve"> </w:t>
      </w:r>
      <w:r>
        <w:rPr>
          <w:w w:val="115"/>
        </w:rPr>
        <w:t>reconnu</w:t>
      </w:r>
      <w:r>
        <w:rPr>
          <w:spacing w:val="-3"/>
          <w:w w:val="115"/>
        </w:rPr>
        <w:t xml:space="preserve"> </w:t>
      </w:r>
      <w:r>
        <w:rPr>
          <w:w w:val="115"/>
        </w:rPr>
        <w:t>au</w:t>
      </w:r>
      <w:r>
        <w:rPr>
          <w:spacing w:val="-3"/>
          <w:w w:val="115"/>
        </w:rPr>
        <w:t xml:space="preserve"> </w:t>
      </w:r>
      <w:r>
        <w:rPr>
          <w:w w:val="115"/>
        </w:rPr>
        <w:t>Tribunal</w:t>
      </w:r>
      <w:r>
        <w:rPr>
          <w:spacing w:val="-3"/>
          <w:w w:val="115"/>
        </w:rPr>
        <w:t xml:space="preserve"> </w:t>
      </w:r>
      <w:r>
        <w:rPr>
          <w:w w:val="115"/>
        </w:rPr>
        <w:t>n'a</w:t>
      </w:r>
      <w:r>
        <w:rPr>
          <w:spacing w:val="-4"/>
          <w:w w:val="115"/>
        </w:rPr>
        <w:t xml:space="preserve"> </w:t>
      </w:r>
      <w:r>
        <w:rPr>
          <w:w w:val="115"/>
        </w:rPr>
        <w:t>pas</w:t>
      </w:r>
      <w:r>
        <w:rPr>
          <w:spacing w:val="-3"/>
          <w:w w:val="115"/>
        </w:rPr>
        <w:t xml:space="preserve"> </w:t>
      </w:r>
      <w:r>
        <w:rPr>
          <w:w w:val="115"/>
        </w:rPr>
        <w:t>pour</w:t>
      </w:r>
      <w:r>
        <w:rPr>
          <w:spacing w:val="-3"/>
          <w:w w:val="115"/>
        </w:rPr>
        <w:t xml:space="preserve"> </w:t>
      </w:r>
      <w:r>
        <w:rPr>
          <w:w w:val="115"/>
        </w:rPr>
        <w:t>effet</w:t>
      </w:r>
      <w:r>
        <w:rPr>
          <w:spacing w:val="-3"/>
          <w:w w:val="115"/>
        </w:rPr>
        <w:t xml:space="preserve"> </w:t>
      </w:r>
      <w:r>
        <w:rPr>
          <w:w w:val="115"/>
        </w:rPr>
        <w:t>de</w:t>
      </w:r>
      <w:r>
        <w:rPr>
          <w:spacing w:val="-4"/>
          <w:w w:val="115"/>
        </w:rPr>
        <w:t xml:space="preserve"> </w:t>
      </w:r>
      <w:r>
        <w:rPr>
          <w:w w:val="115"/>
        </w:rPr>
        <w:t>conférer</w:t>
      </w:r>
      <w:r>
        <w:rPr>
          <w:spacing w:val="-3"/>
          <w:w w:val="115"/>
        </w:rPr>
        <w:t xml:space="preserve"> </w:t>
      </w:r>
      <w:r>
        <w:rPr>
          <w:w w:val="115"/>
        </w:rPr>
        <w:t>à</w:t>
      </w:r>
      <w:r>
        <w:rPr>
          <w:spacing w:val="-4"/>
          <w:w w:val="115"/>
        </w:rPr>
        <w:t xml:space="preserve"> </w:t>
      </w:r>
      <w:r>
        <w:rPr>
          <w:w w:val="115"/>
        </w:rPr>
        <w:t>celui-ci</w:t>
      </w:r>
      <w:r>
        <w:rPr>
          <w:spacing w:val="-3"/>
          <w:w w:val="115"/>
        </w:rPr>
        <w:t xml:space="preserve"> </w:t>
      </w:r>
      <w:r>
        <w:rPr>
          <w:w w:val="115"/>
        </w:rPr>
        <w:t>le</w:t>
      </w:r>
      <w:r>
        <w:rPr>
          <w:spacing w:val="-3"/>
          <w:w w:val="115"/>
        </w:rPr>
        <w:t xml:space="preserve"> </w:t>
      </w:r>
      <w:r>
        <w:rPr>
          <w:w w:val="115"/>
        </w:rPr>
        <w:t>pouvoir</w:t>
      </w:r>
      <w:r>
        <w:rPr>
          <w:spacing w:val="-3"/>
          <w:w w:val="115"/>
        </w:rPr>
        <w:t xml:space="preserve"> </w:t>
      </w:r>
      <w:r>
        <w:rPr>
          <w:w w:val="115"/>
        </w:rPr>
        <w:t>de</w:t>
      </w:r>
      <w:r>
        <w:rPr>
          <w:spacing w:val="-3"/>
          <w:w w:val="115"/>
        </w:rPr>
        <w:t xml:space="preserve"> </w:t>
      </w:r>
      <w:r>
        <w:rPr>
          <w:w w:val="115"/>
        </w:rPr>
        <w:t>substituer sa propre appréciation à celle de la chambre de recours et, pas davantage, de procéder à une appréciation sur laquelle ladite chambre n'a pas encore pris position, il doit être exercé dans les situations où le Tribunal, après avoir contrôlé l'appréciation portée par la chambre de recours, est en mesure de déterminer, sur la base des éléments de fait et de droit tels qu'ils sont établis, la décision que la chambre de recours était tenue de prendre (arrêt du 5 juillet 2011, Edwin/OHMI, C-263/09 P, EU:C:2011:452, point 72).</w:t>
      </w:r>
    </w:p>
    <w:p w14:paraId="19073E7B" w14:textId="77777777" w:rsidR="00157888" w:rsidRDefault="00157888">
      <w:pPr>
        <w:pStyle w:val="Corpsdetexte"/>
        <w:spacing w:before="49"/>
      </w:pPr>
    </w:p>
    <w:p w14:paraId="45F4C049" w14:textId="77777777" w:rsidR="00157888" w:rsidRDefault="00000000">
      <w:pPr>
        <w:pStyle w:val="Corpsdetexte"/>
        <w:spacing w:line="312" w:lineRule="auto"/>
        <w:ind w:left="112" w:right="36"/>
        <w:jc w:val="both"/>
      </w:pPr>
      <w:r>
        <w:rPr>
          <w:w w:val="115"/>
        </w:rPr>
        <w:t>74 Or, en l'espèce, il convient de relever que, ainsi que cela a été relevé au point 35 ci-dessus, la chambre de recours n'a pas pris position, dans la décision attaquée, sur le lieu, la durée et l'importance de l'usage de la marque contestée, de sorte qu'il n'appartient pas au Tribunal de procéder à l'appréciation de ces mêmes éléments dans le cadre de l'examen de la demande de réformation de ladite décision.</w:t>
      </w:r>
    </w:p>
    <w:p w14:paraId="598194EC" w14:textId="77777777" w:rsidR="00157888" w:rsidRDefault="00157888">
      <w:pPr>
        <w:pStyle w:val="Corpsdetexte"/>
        <w:spacing w:before="51"/>
      </w:pPr>
    </w:p>
    <w:p w14:paraId="5B3B0ADC" w14:textId="77777777" w:rsidR="00157888" w:rsidRDefault="00000000">
      <w:pPr>
        <w:pStyle w:val="Corpsdetexte"/>
        <w:ind w:left="112"/>
      </w:pPr>
      <w:r>
        <w:rPr>
          <w:w w:val="120"/>
        </w:rPr>
        <w:t>Sur</w:t>
      </w:r>
      <w:r>
        <w:rPr>
          <w:spacing w:val="-9"/>
          <w:w w:val="120"/>
        </w:rPr>
        <w:t xml:space="preserve"> </w:t>
      </w:r>
      <w:r>
        <w:rPr>
          <w:w w:val="120"/>
        </w:rPr>
        <w:t>les</w:t>
      </w:r>
      <w:r>
        <w:rPr>
          <w:spacing w:val="-9"/>
          <w:w w:val="120"/>
        </w:rPr>
        <w:t xml:space="preserve"> </w:t>
      </w:r>
      <w:r>
        <w:rPr>
          <w:spacing w:val="-2"/>
          <w:w w:val="120"/>
        </w:rPr>
        <w:t>dépens</w:t>
      </w:r>
    </w:p>
    <w:p w14:paraId="031C6DB2" w14:textId="77777777" w:rsidR="00157888" w:rsidRDefault="00157888">
      <w:pPr>
        <w:pStyle w:val="Corpsdetexte"/>
        <w:spacing w:before="103"/>
      </w:pPr>
    </w:p>
    <w:p w14:paraId="74A8FBFC" w14:textId="77777777" w:rsidR="00157888" w:rsidRDefault="00000000">
      <w:pPr>
        <w:pStyle w:val="Corpsdetexte"/>
        <w:spacing w:before="1" w:line="312" w:lineRule="auto"/>
        <w:ind w:left="112" w:right="72"/>
        <w:jc w:val="both"/>
      </w:pPr>
      <w:r>
        <w:rPr>
          <w:w w:val="115"/>
        </w:rPr>
        <w:t>7</w:t>
      </w:r>
      <w:r>
        <w:rPr>
          <w:spacing w:val="-13"/>
          <w:w w:val="115"/>
        </w:rPr>
        <w:t xml:space="preserve"> </w:t>
      </w:r>
      <w:r>
        <w:rPr>
          <w:w w:val="115"/>
        </w:rPr>
        <w:t>5</w:t>
      </w:r>
      <w:r>
        <w:rPr>
          <w:spacing w:val="-2"/>
          <w:w w:val="115"/>
        </w:rPr>
        <w:t xml:space="preserve"> </w:t>
      </w:r>
      <w:r>
        <w:rPr>
          <w:w w:val="115"/>
        </w:rPr>
        <w:t>Aux termes de l'article 134, paragraphe 1, du règlement de procédure du Tribunal, toute partie qui succombe est condamnée aux dépens, s'il est conclu en ce sens. L'EUIPO et l'intervenant ayant succombé pour l'essentiel, il y a lieu de les condamner aux dépens, conformément aux conclusions de la requérante.</w:t>
      </w:r>
    </w:p>
    <w:p w14:paraId="11D7E6D7" w14:textId="77777777" w:rsidR="00157888" w:rsidRDefault="00157888">
      <w:pPr>
        <w:pStyle w:val="Corpsdetexte"/>
        <w:spacing w:before="50"/>
      </w:pPr>
    </w:p>
    <w:p w14:paraId="22BF8CEA" w14:textId="77777777" w:rsidR="00157888" w:rsidRDefault="00000000">
      <w:pPr>
        <w:pStyle w:val="Corpsdetexte"/>
        <w:spacing w:line="312" w:lineRule="auto"/>
        <w:ind w:left="112" w:right="61"/>
        <w:jc w:val="both"/>
      </w:pPr>
      <w:r>
        <w:rPr>
          <w:w w:val="115"/>
        </w:rPr>
        <w:t>76 En outre, la requérante a conclu à la condamnation de l'EUIPO et de l'intervenant aux dépens qu'elle a exposés dans le</w:t>
      </w:r>
      <w:r>
        <w:rPr>
          <w:spacing w:val="40"/>
          <w:w w:val="115"/>
        </w:rPr>
        <w:t xml:space="preserve"> </w:t>
      </w:r>
      <w:r>
        <w:rPr>
          <w:w w:val="115"/>
        </w:rPr>
        <w:t>cadre de la procédure devant la chambre de recours. À cet égard, il convient de rappeler que, en vertu de l'article 190, paragraphe 2, du règlement de procédure, seuls les frais indispensables exposés par les parties aux fins de la procédure</w:t>
      </w:r>
      <w:r>
        <w:rPr>
          <w:spacing w:val="40"/>
          <w:w w:val="115"/>
        </w:rPr>
        <w:t xml:space="preserve"> </w:t>
      </w:r>
      <w:r>
        <w:rPr>
          <w:w w:val="115"/>
        </w:rPr>
        <w:t>devant la chambre de recours sont considérés comme dépens récupérables. Partant, il y a également lieu de condamner l'EUIPO et l'intervenant à supporter les dépens indispensables exposés par la requérante aux fins de la procédure devant la chambre de recours.</w:t>
      </w:r>
    </w:p>
    <w:p w14:paraId="298DB970" w14:textId="77777777" w:rsidR="00157888" w:rsidRDefault="00157888">
      <w:pPr>
        <w:pStyle w:val="Corpsdetexte"/>
        <w:spacing w:before="50"/>
      </w:pPr>
    </w:p>
    <w:p w14:paraId="3D0FBBA7" w14:textId="77777777" w:rsidR="00157888" w:rsidRDefault="00000000">
      <w:pPr>
        <w:pStyle w:val="Corpsdetexte"/>
        <w:ind w:left="112"/>
      </w:pPr>
      <w:r>
        <w:rPr>
          <w:w w:val="110"/>
        </w:rPr>
        <w:t>Par</w:t>
      </w:r>
      <w:r>
        <w:rPr>
          <w:spacing w:val="11"/>
          <w:w w:val="110"/>
        </w:rPr>
        <w:t xml:space="preserve"> </w:t>
      </w:r>
      <w:r>
        <w:rPr>
          <w:w w:val="110"/>
        </w:rPr>
        <w:t>ces</w:t>
      </w:r>
      <w:r>
        <w:rPr>
          <w:spacing w:val="11"/>
          <w:w w:val="110"/>
        </w:rPr>
        <w:t xml:space="preserve"> </w:t>
      </w:r>
      <w:r>
        <w:rPr>
          <w:spacing w:val="-2"/>
          <w:w w:val="110"/>
        </w:rPr>
        <w:t>motifs,</w:t>
      </w:r>
    </w:p>
    <w:p w14:paraId="1F9ED7D4" w14:textId="77777777" w:rsidR="00157888" w:rsidRDefault="00157888">
      <w:pPr>
        <w:pStyle w:val="Corpsdetexte"/>
        <w:spacing w:before="104"/>
      </w:pPr>
    </w:p>
    <w:p w14:paraId="2BCA918B" w14:textId="77777777" w:rsidR="00157888" w:rsidRDefault="00000000">
      <w:pPr>
        <w:pStyle w:val="Corpsdetexte"/>
        <w:spacing w:line="624" w:lineRule="auto"/>
        <w:ind w:left="112" w:right="6768"/>
        <w:jc w:val="both"/>
      </w:pPr>
      <w:r>
        <w:rPr>
          <w:w w:val="110"/>
        </w:rPr>
        <w:t>LE TRIBUNAL (huitième chambre élargie) déclare et arrête :</w:t>
      </w:r>
    </w:p>
    <w:p w14:paraId="153E5DD0" w14:textId="77777777" w:rsidR="00157888" w:rsidRDefault="00000000">
      <w:pPr>
        <w:pStyle w:val="Paragraphedeliste"/>
        <w:numPr>
          <w:ilvl w:val="0"/>
          <w:numId w:val="3"/>
        </w:numPr>
        <w:tabs>
          <w:tab w:val="left" w:pos="312"/>
        </w:tabs>
        <w:spacing w:line="312" w:lineRule="auto"/>
        <w:ind w:right="70" w:firstLine="0"/>
        <w:jc w:val="both"/>
        <w:rPr>
          <w:sz w:val="15"/>
        </w:rPr>
      </w:pPr>
      <w:r>
        <w:rPr>
          <w:w w:val="115"/>
          <w:sz w:val="15"/>
        </w:rPr>
        <w:t>La</w:t>
      </w:r>
      <w:r>
        <w:rPr>
          <w:spacing w:val="-5"/>
          <w:w w:val="115"/>
          <w:sz w:val="15"/>
        </w:rPr>
        <w:t xml:space="preserve"> </w:t>
      </w:r>
      <w:r>
        <w:rPr>
          <w:w w:val="115"/>
          <w:sz w:val="15"/>
        </w:rPr>
        <w:t>décision</w:t>
      </w:r>
      <w:r>
        <w:rPr>
          <w:spacing w:val="-5"/>
          <w:w w:val="115"/>
          <w:sz w:val="15"/>
        </w:rPr>
        <w:t xml:space="preserve"> </w:t>
      </w:r>
      <w:r>
        <w:rPr>
          <w:w w:val="115"/>
          <w:sz w:val="15"/>
        </w:rPr>
        <w:t>de</w:t>
      </w:r>
      <w:r>
        <w:rPr>
          <w:spacing w:val="-5"/>
          <w:w w:val="115"/>
          <w:sz w:val="15"/>
        </w:rPr>
        <w:t xml:space="preserve"> </w:t>
      </w:r>
      <w:r>
        <w:rPr>
          <w:w w:val="115"/>
          <w:sz w:val="15"/>
        </w:rPr>
        <w:t>la</w:t>
      </w:r>
      <w:r>
        <w:rPr>
          <w:spacing w:val="-5"/>
          <w:w w:val="115"/>
          <w:sz w:val="15"/>
        </w:rPr>
        <w:t xml:space="preserve"> </w:t>
      </w:r>
      <w:r>
        <w:rPr>
          <w:w w:val="115"/>
          <w:sz w:val="15"/>
        </w:rPr>
        <w:t>cinquième</w:t>
      </w:r>
      <w:r>
        <w:rPr>
          <w:spacing w:val="-5"/>
          <w:w w:val="115"/>
          <w:sz w:val="15"/>
        </w:rPr>
        <w:t xml:space="preserve"> </w:t>
      </w:r>
      <w:r>
        <w:rPr>
          <w:w w:val="115"/>
          <w:sz w:val="15"/>
        </w:rPr>
        <w:t>chambre</w:t>
      </w:r>
      <w:r>
        <w:rPr>
          <w:spacing w:val="-5"/>
          <w:w w:val="115"/>
          <w:sz w:val="15"/>
        </w:rPr>
        <w:t xml:space="preserve"> </w:t>
      </w:r>
      <w:r>
        <w:rPr>
          <w:w w:val="115"/>
          <w:sz w:val="15"/>
        </w:rPr>
        <w:t>de</w:t>
      </w:r>
      <w:r>
        <w:rPr>
          <w:spacing w:val="-5"/>
          <w:w w:val="115"/>
          <w:sz w:val="15"/>
        </w:rPr>
        <w:t xml:space="preserve"> </w:t>
      </w:r>
      <w:r>
        <w:rPr>
          <w:w w:val="115"/>
          <w:sz w:val="15"/>
        </w:rPr>
        <w:t>recours</w:t>
      </w:r>
      <w:r>
        <w:rPr>
          <w:spacing w:val="-5"/>
          <w:w w:val="115"/>
          <w:sz w:val="15"/>
        </w:rPr>
        <w:t xml:space="preserve"> </w:t>
      </w:r>
      <w:r>
        <w:rPr>
          <w:w w:val="115"/>
          <w:sz w:val="15"/>
        </w:rPr>
        <w:t>de</w:t>
      </w:r>
      <w:r>
        <w:rPr>
          <w:spacing w:val="-5"/>
          <w:w w:val="115"/>
          <w:sz w:val="15"/>
        </w:rPr>
        <w:t xml:space="preserve"> </w:t>
      </w:r>
      <w:r>
        <w:rPr>
          <w:w w:val="115"/>
          <w:sz w:val="15"/>
        </w:rPr>
        <w:t>l'Office</w:t>
      </w:r>
      <w:r>
        <w:rPr>
          <w:spacing w:val="-5"/>
          <w:w w:val="115"/>
          <w:sz w:val="15"/>
        </w:rPr>
        <w:t xml:space="preserve"> </w:t>
      </w:r>
      <w:r>
        <w:rPr>
          <w:w w:val="115"/>
          <w:sz w:val="15"/>
        </w:rPr>
        <w:t>de</w:t>
      </w:r>
      <w:r>
        <w:rPr>
          <w:spacing w:val="-5"/>
          <w:w w:val="115"/>
          <w:sz w:val="15"/>
        </w:rPr>
        <w:t xml:space="preserve"> </w:t>
      </w:r>
      <w:r>
        <w:rPr>
          <w:w w:val="115"/>
          <w:sz w:val="15"/>
        </w:rPr>
        <w:t>l'Union</w:t>
      </w:r>
      <w:r>
        <w:rPr>
          <w:spacing w:val="-5"/>
          <w:w w:val="115"/>
          <w:sz w:val="15"/>
        </w:rPr>
        <w:t xml:space="preserve"> </w:t>
      </w:r>
      <w:r>
        <w:rPr>
          <w:w w:val="115"/>
          <w:sz w:val="15"/>
        </w:rPr>
        <w:t>européenne</w:t>
      </w:r>
      <w:r>
        <w:rPr>
          <w:spacing w:val="-5"/>
          <w:w w:val="115"/>
          <w:sz w:val="15"/>
        </w:rPr>
        <w:t xml:space="preserve"> </w:t>
      </w:r>
      <w:r>
        <w:rPr>
          <w:w w:val="115"/>
          <w:sz w:val="15"/>
        </w:rPr>
        <w:t>pour</w:t>
      </w:r>
      <w:r>
        <w:rPr>
          <w:spacing w:val="-5"/>
          <w:w w:val="115"/>
          <w:sz w:val="15"/>
        </w:rPr>
        <w:t xml:space="preserve"> </w:t>
      </w:r>
      <w:r>
        <w:rPr>
          <w:w w:val="115"/>
          <w:sz w:val="15"/>
        </w:rPr>
        <w:t>la</w:t>
      </w:r>
      <w:r>
        <w:rPr>
          <w:spacing w:val="-5"/>
          <w:w w:val="115"/>
          <w:sz w:val="15"/>
        </w:rPr>
        <w:t xml:space="preserve"> </w:t>
      </w:r>
      <w:r>
        <w:rPr>
          <w:w w:val="115"/>
          <w:sz w:val="15"/>
        </w:rPr>
        <w:t>propriété</w:t>
      </w:r>
      <w:r>
        <w:rPr>
          <w:spacing w:val="-5"/>
          <w:w w:val="115"/>
          <w:sz w:val="15"/>
        </w:rPr>
        <w:t xml:space="preserve"> </w:t>
      </w:r>
      <w:r>
        <w:rPr>
          <w:w w:val="115"/>
          <w:sz w:val="15"/>
        </w:rPr>
        <w:t>intellectuelle</w:t>
      </w:r>
      <w:r>
        <w:rPr>
          <w:spacing w:val="-5"/>
          <w:w w:val="115"/>
          <w:sz w:val="15"/>
        </w:rPr>
        <w:t xml:space="preserve"> </w:t>
      </w:r>
      <w:r>
        <w:rPr>
          <w:w w:val="115"/>
          <w:sz w:val="15"/>
        </w:rPr>
        <w:t>(EUIPO)</w:t>
      </w:r>
      <w:r>
        <w:rPr>
          <w:spacing w:val="-5"/>
          <w:w w:val="115"/>
          <w:sz w:val="15"/>
        </w:rPr>
        <w:t xml:space="preserve"> </w:t>
      </w:r>
      <w:r>
        <w:rPr>
          <w:w w:val="115"/>
          <w:sz w:val="15"/>
        </w:rPr>
        <w:t>du 29 août 2023 (affaire R</w:t>
      </w:r>
      <w:r>
        <w:rPr>
          <w:spacing w:val="19"/>
          <w:w w:val="115"/>
          <w:sz w:val="15"/>
        </w:rPr>
        <w:t xml:space="preserve"> </w:t>
      </w:r>
      <w:r>
        <w:rPr>
          <w:w w:val="115"/>
          <w:sz w:val="15"/>
        </w:rPr>
        <w:t>887/2016-5)</w:t>
      </w:r>
      <w:r>
        <w:rPr>
          <w:spacing w:val="19"/>
          <w:w w:val="115"/>
          <w:sz w:val="15"/>
        </w:rPr>
        <w:t xml:space="preserve"> </w:t>
      </w:r>
      <w:r>
        <w:rPr>
          <w:w w:val="115"/>
          <w:sz w:val="15"/>
        </w:rPr>
        <w:t>est</w:t>
      </w:r>
      <w:r>
        <w:rPr>
          <w:spacing w:val="19"/>
          <w:w w:val="115"/>
          <w:sz w:val="15"/>
        </w:rPr>
        <w:t xml:space="preserve"> </w:t>
      </w:r>
      <w:r>
        <w:rPr>
          <w:w w:val="115"/>
          <w:sz w:val="15"/>
        </w:rPr>
        <w:t>annulée</w:t>
      </w:r>
      <w:r>
        <w:rPr>
          <w:spacing w:val="19"/>
          <w:w w:val="115"/>
          <w:sz w:val="15"/>
        </w:rPr>
        <w:t xml:space="preserve"> </w:t>
      </w:r>
      <w:r>
        <w:rPr>
          <w:w w:val="115"/>
          <w:sz w:val="15"/>
        </w:rPr>
        <w:t>dans</w:t>
      </w:r>
      <w:r>
        <w:rPr>
          <w:spacing w:val="19"/>
          <w:w w:val="115"/>
          <w:sz w:val="15"/>
        </w:rPr>
        <w:t xml:space="preserve"> </w:t>
      </w:r>
      <w:r>
        <w:rPr>
          <w:w w:val="115"/>
          <w:sz w:val="15"/>
        </w:rPr>
        <w:t>la</w:t>
      </w:r>
      <w:r>
        <w:rPr>
          <w:spacing w:val="19"/>
          <w:w w:val="115"/>
          <w:sz w:val="15"/>
        </w:rPr>
        <w:t xml:space="preserve"> </w:t>
      </w:r>
      <w:r>
        <w:rPr>
          <w:w w:val="115"/>
          <w:sz w:val="15"/>
        </w:rPr>
        <w:t>mesure</w:t>
      </w:r>
      <w:r>
        <w:rPr>
          <w:spacing w:val="19"/>
          <w:w w:val="115"/>
          <w:sz w:val="15"/>
        </w:rPr>
        <w:t xml:space="preserve"> </w:t>
      </w:r>
      <w:r>
        <w:rPr>
          <w:w w:val="115"/>
          <w:sz w:val="15"/>
        </w:rPr>
        <w:t>où</w:t>
      </w:r>
      <w:r>
        <w:rPr>
          <w:spacing w:val="19"/>
          <w:w w:val="115"/>
          <w:sz w:val="15"/>
        </w:rPr>
        <w:t xml:space="preserve"> </w:t>
      </w:r>
      <w:r>
        <w:rPr>
          <w:w w:val="115"/>
          <w:sz w:val="15"/>
        </w:rPr>
        <w:t>la</w:t>
      </w:r>
      <w:r>
        <w:rPr>
          <w:spacing w:val="19"/>
          <w:w w:val="115"/>
          <w:sz w:val="15"/>
        </w:rPr>
        <w:t xml:space="preserve"> </w:t>
      </w:r>
      <w:r>
        <w:rPr>
          <w:w w:val="115"/>
          <w:sz w:val="15"/>
        </w:rPr>
        <w:t>déchéance</w:t>
      </w:r>
      <w:r>
        <w:rPr>
          <w:spacing w:val="19"/>
          <w:w w:val="115"/>
          <w:sz w:val="15"/>
        </w:rPr>
        <w:t xml:space="preserve"> </w:t>
      </w:r>
      <w:r>
        <w:rPr>
          <w:w w:val="115"/>
          <w:sz w:val="15"/>
        </w:rPr>
        <w:t>de</w:t>
      </w:r>
      <w:r>
        <w:rPr>
          <w:spacing w:val="19"/>
          <w:w w:val="115"/>
          <w:sz w:val="15"/>
        </w:rPr>
        <w:t xml:space="preserve"> </w:t>
      </w:r>
      <w:r>
        <w:rPr>
          <w:w w:val="115"/>
          <w:sz w:val="15"/>
        </w:rPr>
        <w:t>la</w:t>
      </w:r>
      <w:r>
        <w:rPr>
          <w:spacing w:val="19"/>
          <w:w w:val="115"/>
          <w:sz w:val="15"/>
        </w:rPr>
        <w:t xml:space="preserve"> </w:t>
      </w:r>
      <w:r>
        <w:rPr>
          <w:w w:val="115"/>
          <w:sz w:val="15"/>
        </w:rPr>
        <w:t>marque</w:t>
      </w:r>
      <w:r>
        <w:rPr>
          <w:spacing w:val="19"/>
          <w:w w:val="115"/>
          <w:sz w:val="15"/>
        </w:rPr>
        <w:t xml:space="preserve"> </w:t>
      </w:r>
      <w:r>
        <w:rPr>
          <w:w w:val="115"/>
          <w:sz w:val="15"/>
        </w:rPr>
        <w:t>contestée</w:t>
      </w:r>
      <w:r>
        <w:rPr>
          <w:spacing w:val="19"/>
          <w:w w:val="115"/>
          <w:sz w:val="15"/>
        </w:rPr>
        <w:t xml:space="preserve"> </w:t>
      </w:r>
      <w:r>
        <w:rPr>
          <w:w w:val="115"/>
          <w:sz w:val="15"/>
        </w:rPr>
        <w:t>a</w:t>
      </w:r>
      <w:r>
        <w:rPr>
          <w:spacing w:val="19"/>
          <w:w w:val="115"/>
          <w:sz w:val="15"/>
        </w:rPr>
        <w:t xml:space="preserve"> </w:t>
      </w:r>
      <w:r>
        <w:rPr>
          <w:w w:val="115"/>
          <w:sz w:val="15"/>
        </w:rPr>
        <w:t>été</w:t>
      </w:r>
      <w:r>
        <w:rPr>
          <w:spacing w:val="19"/>
          <w:w w:val="115"/>
          <w:sz w:val="15"/>
        </w:rPr>
        <w:t xml:space="preserve"> </w:t>
      </w:r>
      <w:r>
        <w:rPr>
          <w:w w:val="115"/>
          <w:sz w:val="15"/>
        </w:rPr>
        <w:t>prononcée pour les « modèles réduits de véhicules terrestres à moteur (jouets) », compris dans la classe 28.</w:t>
      </w:r>
    </w:p>
    <w:p w14:paraId="14A19FA6" w14:textId="77777777" w:rsidR="00157888" w:rsidRDefault="00157888">
      <w:pPr>
        <w:pStyle w:val="Corpsdetexte"/>
        <w:spacing w:before="49"/>
      </w:pPr>
    </w:p>
    <w:p w14:paraId="177667CB" w14:textId="77777777" w:rsidR="00157888" w:rsidRDefault="00000000">
      <w:pPr>
        <w:pStyle w:val="Paragraphedeliste"/>
        <w:numPr>
          <w:ilvl w:val="0"/>
          <w:numId w:val="3"/>
        </w:numPr>
        <w:tabs>
          <w:tab w:val="left" w:pos="312"/>
        </w:tabs>
        <w:ind w:left="312" w:hanging="200"/>
        <w:jc w:val="both"/>
        <w:rPr>
          <w:sz w:val="15"/>
        </w:rPr>
      </w:pPr>
      <w:r>
        <w:rPr>
          <w:w w:val="115"/>
          <w:sz w:val="15"/>
        </w:rPr>
        <w:t>Le</w:t>
      </w:r>
      <w:r>
        <w:rPr>
          <w:spacing w:val="-11"/>
          <w:w w:val="115"/>
          <w:sz w:val="15"/>
        </w:rPr>
        <w:t xml:space="preserve"> </w:t>
      </w:r>
      <w:r>
        <w:rPr>
          <w:w w:val="115"/>
          <w:sz w:val="15"/>
        </w:rPr>
        <w:t>recours</w:t>
      </w:r>
      <w:r>
        <w:rPr>
          <w:spacing w:val="-10"/>
          <w:w w:val="115"/>
          <w:sz w:val="15"/>
        </w:rPr>
        <w:t xml:space="preserve"> </w:t>
      </w:r>
      <w:r>
        <w:rPr>
          <w:w w:val="115"/>
          <w:sz w:val="15"/>
        </w:rPr>
        <w:t>est</w:t>
      </w:r>
      <w:r>
        <w:rPr>
          <w:spacing w:val="-11"/>
          <w:w w:val="115"/>
          <w:sz w:val="15"/>
        </w:rPr>
        <w:t xml:space="preserve"> </w:t>
      </w:r>
      <w:r>
        <w:rPr>
          <w:w w:val="115"/>
          <w:sz w:val="15"/>
        </w:rPr>
        <w:t>rejeté</w:t>
      </w:r>
      <w:r>
        <w:rPr>
          <w:spacing w:val="-10"/>
          <w:w w:val="115"/>
          <w:sz w:val="15"/>
        </w:rPr>
        <w:t xml:space="preserve"> </w:t>
      </w:r>
      <w:r>
        <w:rPr>
          <w:w w:val="115"/>
          <w:sz w:val="15"/>
        </w:rPr>
        <w:t>pour</w:t>
      </w:r>
      <w:r>
        <w:rPr>
          <w:spacing w:val="-10"/>
          <w:w w:val="115"/>
          <w:sz w:val="15"/>
        </w:rPr>
        <w:t xml:space="preserve"> </w:t>
      </w:r>
      <w:r>
        <w:rPr>
          <w:w w:val="115"/>
          <w:sz w:val="15"/>
        </w:rPr>
        <w:t>le</w:t>
      </w:r>
      <w:r>
        <w:rPr>
          <w:spacing w:val="-11"/>
          <w:w w:val="115"/>
          <w:sz w:val="15"/>
        </w:rPr>
        <w:t xml:space="preserve"> </w:t>
      </w:r>
      <w:r>
        <w:rPr>
          <w:spacing w:val="-2"/>
          <w:w w:val="115"/>
          <w:sz w:val="15"/>
        </w:rPr>
        <w:t>surplus.</w:t>
      </w:r>
    </w:p>
    <w:p w14:paraId="34788AF9" w14:textId="77777777" w:rsidR="00157888" w:rsidRDefault="00157888">
      <w:pPr>
        <w:pStyle w:val="Corpsdetexte"/>
        <w:spacing w:before="104"/>
      </w:pPr>
    </w:p>
    <w:p w14:paraId="0F783D17" w14:textId="77777777" w:rsidR="00157888" w:rsidRDefault="00000000">
      <w:pPr>
        <w:pStyle w:val="Paragraphedeliste"/>
        <w:numPr>
          <w:ilvl w:val="0"/>
          <w:numId w:val="3"/>
        </w:numPr>
        <w:tabs>
          <w:tab w:val="left" w:pos="337"/>
        </w:tabs>
        <w:spacing w:line="312" w:lineRule="auto"/>
        <w:ind w:right="94" w:firstLine="0"/>
        <w:rPr>
          <w:sz w:val="15"/>
        </w:rPr>
      </w:pPr>
      <w:r>
        <w:rPr>
          <w:w w:val="115"/>
          <w:sz w:val="15"/>
        </w:rPr>
        <w:t>L'EUIPO</w:t>
      </w:r>
      <w:r>
        <w:rPr>
          <w:spacing w:val="32"/>
          <w:w w:val="115"/>
          <w:sz w:val="15"/>
        </w:rPr>
        <w:t xml:space="preserve"> </w:t>
      </w:r>
      <w:r>
        <w:rPr>
          <w:w w:val="115"/>
          <w:sz w:val="15"/>
        </w:rPr>
        <w:t>et</w:t>
      </w:r>
      <w:r>
        <w:rPr>
          <w:spacing w:val="32"/>
          <w:w w:val="115"/>
          <w:sz w:val="15"/>
        </w:rPr>
        <w:t xml:space="preserve"> </w:t>
      </w:r>
      <w:r>
        <w:rPr>
          <w:w w:val="115"/>
          <w:sz w:val="15"/>
        </w:rPr>
        <w:t>M.</w:t>
      </w:r>
      <w:r>
        <w:rPr>
          <w:spacing w:val="32"/>
          <w:w w:val="115"/>
          <w:sz w:val="15"/>
        </w:rPr>
        <w:t xml:space="preserve"> </w:t>
      </w:r>
      <w:r>
        <w:rPr>
          <w:w w:val="115"/>
          <w:sz w:val="15"/>
        </w:rPr>
        <w:t>Kurt</w:t>
      </w:r>
      <w:r>
        <w:rPr>
          <w:spacing w:val="32"/>
          <w:w w:val="115"/>
          <w:sz w:val="15"/>
        </w:rPr>
        <w:t xml:space="preserve"> </w:t>
      </w:r>
      <w:r>
        <w:rPr>
          <w:w w:val="115"/>
          <w:sz w:val="15"/>
        </w:rPr>
        <w:t>Hesse</w:t>
      </w:r>
      <w:r>
        <w:rPr>
          <w:spacing w:val="32"/>
          <w:w w:val="115"/>
          <w:sz w:val="15"/>
        </w:rPr>
        <w:t xml:space="preserve"> </w:t>
      </w:r>
      <w:r>
        <w:rPr>
          <w:w w:val="115"/>
          <w:sz w:val="15"/>
        </w:rPr>
        <w:t>supporteront,</w:t>
      </w:r>
      <w:r>
        <w:rPr>
          <w:spacing w:val="32"/>
          <w:w w:val="115"/>
          <w:sz w:val="15"/>
        </w:rPr>
        <w:t xml:space="preserve"> </w:t>
      </w:r>
      <w:r>
        <w:rPr>
          <w:w w:val="115"/>
          <w:sz w:val="15"/>
        </w:rPr>
        <w:t>outre</w:t>
      </w:r>
      <w:r>
        <w:rPr>
          <w:spacing w:val="32"/>
          <w:w w:val="115"/>
          <w:sz w:val="15"/>
        </w:rPr>
        <w:t xml:space="preserve"> </w:t>
      </w:r>
      <w:r>
        <w:rPr>
          <w:w w:val="115"/>
          <w:sz w:val="15"/>
        </w:rPr>
        <w:t>leurs</w:t>
      </w:r>
      <w:r>
        <w:rPr>
          <w:spacing w:val="32"/>
          <w:w w:val="115"/>
          <w:sz w:val="15"/>
        </w:rPr>
        <w:t xml:space="preserve"> </w:t>
      </w:r>
      <w:r>
        <w:rPr>
          <w:w w:val="115"/>
          <w:sz w:val="15"/>
        </w:rPr>
        <w:t>propres</w:t>
      </w:r>
      <w:r>
        <w:rPr>
          <w:spacing w:val="32"/>
          <w:w w:val="115"/>
          <w:sz w:val="15"/>
        </w:rPr>
        <w:t xml:space="preserve"> </w:t>
      </w:r>
      <w:r>
        <w:rPr>
          <w:w w:val="115"/>
          <w:sz w:val="15"/>
        </w:rPr>
        <w:t>dépens,</w:t>
      </w:r>
      <w:r>
        <w:rPr>
          <w:spacing w:val="32"/>
          <w:w w:val="115"/>
          <w:sz w:val="15"/>
        </w:rPr>
        <w:t xml:space="preserve"> </w:t>
      </w:r>
      <w:r>
        <w:rPr>
          <w:w w:val="115"/>
          <w:sz w:val="15"/>
        </w:rPr>
        <w:t>ceux</w:t>
      </w:r>
      <w:r>
        <w:rPr>
          <w:spacing w:val="32"/>
          <w:w w:val="115"/>
          <w:sz w:val="15"/>
        </w:rPr>
        <w:t xml:space="preserve"> </w:t>
      </w:r>
      <w:r>
        <w:rPr>
          <w:w w:val="115"/>
          <w:sz w:val="15"/>
        </w:rPr>
        <w:t>exposés</w:t>
      </w:r>
      <w:r>
        <w:rPr>
          <w:spacing w:val="32"/>
          <w:w w:val="115"/>
          <w:sz w:val="15"/>
        </w:rPr>
        <w:t xml:space="preserve"> </w:t>
      </w:r>
      <w:r>
        <w:rPr>
          <w:w w:val="115"/>
          <w:sz w:val="15"/>
        </w:rPr>
        <w:t>par</w:t>
      </w:r>
      <w:r>
        <w:rPr>
          <w:spacing w:val="32"/>
          <w:w w:val="115"/>
          <w:sz w:val="15"/>
        </w:rPr>
        <w:t xml:space="preserve"> </w:t>
      </w:r>
      <w:r>
        <w:rPr>
          <w:w w:val="115"/>
          <w:sz w:val="15"/>
        </w:rPr>
        <w:t>Ferrari</w:t>
      </w:r>
      <w:r>
        <w:rPr>
          <w:spacing w:val="32"/>
          <w:w w:val="115"/>
          <w:sz w:val="15"/>
        </w:rPr>
        <w:t xml:space="preserve"> </w:t>
      </w:r>
      <w:proofErr w:type="spellStart"/>
      <w:r>
        <w:rPr>
          <w:w w:val="115"/>
          <w:sz w:val="15"/>
        </w:rPr>
        <w:t>SpA</w:t>
      </w:r>
      <w:proofErr w:type="spellEnd"/>
      <w:r>
        <w:rPr>
          <w:w w:val="115"/>
          <w:sz w:val="15"/>
        </w:rPr>
        <w:t>,</w:t>
      </w:r>
      <w:r>
        <w:rPr>
          <w:spacing w:val="32"/>
          <w:w w:val="115"/>
          <w:sz w:val="15"/>
        </w:rPr>
        <w:t xml:space="preserve"> </w:t>
      </w:r>
      <w:r>
        <w:rPr>
          <w:w w:val="115"/>
          <w:sz w:val="15"/>
        </w:rPr>
        <w:t>y</w:t>
      </w:r>
      <w:r>
        <w:rPr>
          <w:spacing w:val="32"/>
          <w:w w:val="115"/>
          <w:sz w:val="15"/>
        </w:rPr>
        <w:t xml:space="preserve"> </w:t>
      </w:r>
      <w:r>
        <w:rPr>
          <w:w w:val="115"/>
          <w:sz w:val="15"/>
        </w:rPr>
        <w:t>compris</w:t>
      </w:r>
      <w:r>
        <w:rPr>
          <w:spacing w:val="32"/>
          <w:w w:val="115"/>
          <w:sz w:val="15"/>
        </w:rPr>
        <w:t xml:space="preserve"> </w:t>
      </w:r>
      <w:r>
        <w:rPr>
          <w:w w:val="115"/>
          <w:sz w:val="15"/>
        </w:rPr>
        <w:t>les</w:t>
      </w:r>
      <w:r>
        <w:rPr>
          <w:spacing w:val="32"/>
          <w:w w:val="115"/>
          <w:sz w:val="15"/>
        </w:rPr>
        <w:t xml:space="preserve"> </w:t>
      </w:r>
      <w:r>
        <w:rPr>
          <w:w w:val="115"/>
          <w:sz w:val="15"/>
        </w:rPr>
        <w:t>frais indispensables exposés aux fins de la procédure devant la chambre de recours.</w:t>
      </w:r>
    </w:p>
    <w:p w14:paraId="12CC4B8A" w14:textId="77777777" w:rsidR="00157888" w:rsidRDefault="00157888">
      <w:pPr>
        <w:pStyle w:val="Corpsdetexte"/>
        <w:spacing w:before="51"/>
      </w:pPr>
    </w:p>
    <w:p w14:paraId="427A98BE" w14:textId="77777777" w:rsidR="00157888" w:rsidRDefault="00000000">
      <w:pPr>
        <w:pStyle w:val="Corpsdetexte"/>
        <w:spacing w:line="624" w:lineRule="auto"/>
        <w:ind w:left="112" w:right="9075"/>
      </w:pPr>
      <w:proofErr w:type="spellStart"/>
      <w:r>
        <w:rPr>
          <w:spacing w:val="-2"/>
          <w:w w:val="115"/>
        </w:rPr>
        <w:t>Kornezov</w:t>
      </w:r>
      <w:proofErr w:type="spellEnd"/>
      <w:r>
        <w:rPr>
          <w:spacing w:val="-2"/>
          <w:w w:val="115"/>
        </w:rPr>
        <w:t xml:space="preserve"> </w:t>
      </w:r>
      <w:r>
        <w:rPr>
          <w:w w:val="115"/>
        </w:rPr>
        <w:t>De</w:t>
      </w:r>
      <w:r>
        <w:rPr>
          <w:spacing w:val="-13"/>
          <w:w w:val="115"/>
        </w:rPr>
        <w:t xml:space="preserve"> </w:t>
      </w:r>
      <w:proofErr w:type="spellStart"/>
      <w:r>
        <w:rPr>
          <w:w w:val="115"/>
        </w:rPr>
        <w:t>Baere</w:t>
      </w:r>
      <w:proofErr w:type="spellEnd"/>
      <w:r>
        <w:rPr>
          <w:w w:val="115"/>
        </w:rPr>
        <w:t xml:space="preserve"> </w:t>
      </w:r>
      <w:proofErr w:type="spellStart"/>
      <w:r>
        <w:rPr>
          <w:spacing w:val="-2"/>
          <w:w w:val="115"/>
        </w:rPr>
        <w:t>Petrlík</w:t>
      </w:r>
      <w:proofErr w:type="spellEnd"/>
      <w:r>
        <w:rPr>
          <w:spacing w:val="-2"/>
          <w:w w:val="115"/>
        </w:rPr>
        <w:t xml:space="preserve"> </w:t>
      </w:r>
      <w:proofErr w:type="spellStart"/>
      <w:r>
        <w:rPr>
          <w:spacing w:val="-2"/>
          <w:w w:val="115"/>
        </w:rPr>
        <w:t>Kecsmár</w:t>
      </w:r>
      <w:proofErr w:type="spellEnd"/>
    </w:p>
    <w:p w14:paraId="74427FEC" w14:textId="77777777" w:rsidR="00157888" w:rsidRDefault="00157888">
      <w:pPr>
        <w:pStyle w:val="Corpsdetexte"/>
        <w:spacing w:line="624" w:lineRule="auto"/>
        <w:sectPr w:rsidR="00157888">
          <w:pgSz w:w="11900" w:h="16840"/>
          <w:pgMar w:top="640" w:right="850" w:bottom="420" w:left="992" w:header="238" w:footer="232" w:gutter="0"/>
          <w:cols w:space="720"/>
        </w:sectPr>
      </w:pPr>
    </w:p>
    <w:p w14:paraId="363264D7" w14:textId="77777777" w:rsidR="00157888" w:rsidRDefault="00157888">
      <w:pPr>
        <w:pStyle w:val="Corpsdetexte"/>
      </w:pPr>
    </w:p>
    <w:p w14:paraId="4653595B" w14:textId="77777777" w:rsidR="00157888" w:rsidRDefault="00157888">
      <w:pPr>
        <w:pStyle w:val="Corpsdetexte"/>
      </w:pPr>
    </w:p>
    <w:p w14:paraId="0697DC51" w14:textId="77777777" w:rsidR="00157888" w:rsidRDefault="00157888">
      <w:pPr>
        <w:pStyle w:val="Corpsdetexte"/>
        <w:spacing w:before="22"/>
      </w:pPr>
    </w:p>
    <w:p w14:paraId="0AEBC441" w14:textId="77777777" w:rsidR="00157888" w:rsidRDefault="00000000">
      <w:pPr>
        <w:pStyle w:val="Corpsdetexte"/>
        <w:ind w:left="112"/>
      </w:pPr>
      <w:r>
        <w:rPr>
          <w:spacing w:val="-2"/>
          <w:w w:val="115"/>
        </w:rPr>
        <w:t>Kingston</w:t>
      </w:r>
    </w:p>
    <w:p w14:paraId="11D4A744" w14:textId="77777777" w:rsidR="00157888" w:rsidRDefault="00157888">
      <w:pPr>
        <w:pStyle w:val="Corpsdetexte"/>
        <w:spacing w:before="104"/>
      </w:pPr>
    </w:p>
    <w:p w14:paraId="26219147" w14:textId="77777777" w:rsidR="00157888" w:rsidRDefault="00000000">
      <w:pPr>
        <w:pStyle w:val="Corpsdetexte"/>
        <w:spacing w:line="624" w:lineRule="auto"/>
        <w:ind w:left="112" w:right="3853"/>
      </w:pPr>
      <w:r>
        <w:rPr>
          <w:w w:val="115"/>
        </w:rPr>
        <w:t>Ainsi</w:t>
      </w:r>
      <w:r>
        <w:rPr>
          <w:spacing w:val="-5"/>
          <w:w w:val="115"/>
        </w:rPr>
        <w:t xml:space="preserve"> </w:t>
      </w:r>
      <w:r>
        <w:rPr>
          <w:w w:val="115"/>
        </w:rPr>
        <w:t>prononcé</w:t>
      </w:r>
      <w:r>
        <w:rPr>
          <w:spacing w:val="-5"/>
          <w:w w:val="115"/>
        </w:rPr>
        <w:t xml:space="preserve"> </w:t>
      </w:r>
      <w:r>
        <w:rPr>
          <w:w w:val="115"/>
        </w:rPr>
        <w:t>en</w:t>
      </w:r>
      <w:r>
        <w:rPr>
          <w:spacing w:val="-5"/>
          <w:w w:val="115"/>
        </w:rPr>
        <w:t xml:space="preserve"> </w:t>
      </w:r>
      <w:r>
        <w:rPr>
          <w:w w:val="115"/>
        </w:rPr>
        <w:t>audience</w:t>
      </w:r>
      <w:r>
        <w:rPr>
          <w:spacing w:val="-5"/>
          <w:w w:val="115"/>
        </w:rPr>
        <w:t xml:space="preserve"> </w:t>
      </w:r>
      <w:r>
        <w:rPr>
          <w:w w:val="115"/>
        </w:rPr>
        <w:t>publique</w:t>
      </w:r>
      <w:r>
        <w:rPr>
          <w:spacing w:val="-5"/>
          <w:w w:val="115"/>
        </w:rPr>
        <w:t xml:space="preserve"> </w:t>
      </w:r>
      <w:r>
        <w:rPr>
          <w:w w:val="115"/>
        </w:rPr>
        <w:t>à</w:t>
      </w:r>
      <w:r>
        <w:rPr>
          <w:spacing w:val="-5"/>
          <w:w w:val="115"/>
        </w:rPr>
        <w:t xml:space="preserve"> </w:t>
      </w:r>
      <w:r>
        <w:rPr>
          <w:w w:val="115"/>
        </w:rPr>
        <w:t>Luxembourg,</w:t>
      </w:r>
      <w:r>
        <w:rPr>
          <w:spacing w:val="-5"/>
          <w:w w:val="115"/>
        </w:rPr>
        <w:t xml:space="preserve"> </w:t>
      </w:r>
      <w:r>
        <w:rPr>
          <w:w w:val="115"/>
        </w:rPr>
        <w:t>le</w:t>
      </w:r>
      <w:r>
        <w:rPr>
          <w:spacing w:val="-5"/>
          <w:w w:val="115"/>
        </w:rPr>
        <w:t xml:space="preserve"> </w:t>
      </w:r>
      <w:r>
        <w:rPr>
          <w:w w:val="115"/>
        </w:rPr>
        <w:t>2</w:t>
      </w:r>
      <w:r>
        <w:rPr>
          <w:spacing w:val="-5"/>
          <w:w w:val="115"/>
        </w:rPr>
        <w:t xml:space="preserve"> </w:t>
      </w:r>
      <w:r>
        <w:rPr>
          <w:w w:val="115"/>
        </w:rPr>
        <w:t>juillet</w:t>
      </w:r>
      <w:r>
        <w:rPr>
          <w:spacing w:val="-5"/>
          <w:w w:val="115"/>
        </w:rPr>
        <w:t xml:space="preserve"> </w:t>
      </w:r>
      <w:r>
        <w:rPr>
          <w:w w:val="115"/>
        </w:rPr>
        <w:t xml:space="preserve">2025. </w:t>
      </w:r>
      <w:r>
        <w:rPr>
          <w:spacing w:val="-2"/>
          <w:w w:val="115"/>
        </w:rPr>
        <w:t>Signatures</w:t>
      </w:r>
    </w:p>
    <w:p w14:paraId="70CF25C2" w14:textId="77777777" w:rsidR="00157888" w:rsidRDefault="00000000">
      <w:pPr>
        <w:pStyle w:val="Corpsdetexte"/>
        <w:spacing w:line="173" w:lineRule="exact"/>
        <w:ind w:left="112"/>
      </w:pPr>
      <w:r>
        <w:rPr>
          <w:w w:val="115"/>
        </w:rPr>
        <w:t>*</w:t>
      </w:r>
      <w:r>
        <w:rPr>
          <w:spacing w:val="4"/>
          <w:w w:val="115"/>
        </w:rPr>
        <w:t xml:space="preserve"> </w:t>
      </w:r>
      <w:r>
        <w:rPr>
          <w:w w:val="115"/>
        </w:rPr>
        <w:t>Langue</w:t>
      </w:r>
      <w:r>
        <w:rPr>
          <w:spacing w:val="-1"/>
          <w:w w:val="115"/>
        </w:rPr>
        <w:t xml:space="preserve"> </w:t>
      </w:r>
      <w:r>
        <w:rPr>
          <w:w w:val="115"/>
        </w:rPr>
        <w:t>de</w:t>
      </w:r>
      <w:r>
        <w:rPr>
          <w:spacing w:val="-1"/>
          <w:w w:val="115"/>
        </w:rPr>
        <w:t xml:space="preserve"> </w:t>
      </w:r>
      <w:r>
        <w:rPr>
          <w:w w:val="115"/>
        </w:rPr>
        <w:t>procédure</w:t>
      </w:r>
      <w:r>
        <w:rPr>
          <w:spacing w:val="-1"/>
          <w:w w:val="115"/>
        </w:rPr>
        <w:t xml:space="preserve"> </w:t>
      </w:r>
      <w:r>
        <w:rPr>
          <w:w w:val="115"/>
        </w:rPr>
        <w:t xml:space="preserve">: </w:t>
      </w:r>
      <w:r>
        <w:rPr>
          <w:spacing w:val="-2"/>
          <w:w w:val="115"/>
        </w:rPr>
        <w:t>l'anglais.</w:t>
      </w:r>
    </w:p>
    <w:p w14:paraId="55E882EE" w14:textId="77777777" w:rsidR="00157888" w:rsidRDefault="00157888">
      <w:pPr>
        <w:pStyle w:val="Corpsdetexte"/>
        <w:spacing w:line="173" w:lineRule="exact"/>
        <w:sectPr w:rsidR="00157888">
          <w:pgSz w:w="11900" w:h="16840"/>
          <w:pgMar w:top="640" w:right="850" w:bottom="420" w:left="992" w:header="238" w:footer="232" w:gutter="0"/>
          <w:cols w:space="720"/>
        </w:sectPr>
      </w:pPr>
    </w:p>
    <w:p w14:paraId="53F3BD40" w14:textId="77777777" w:rsidR="00157888" w:rsidRDefault="00157888">
      <w:pPr>
        <w:pStyle w:val="Corpsdetexte"/>
        <w:spacing w:before="2"/>
        <w:rPr>
          <w:sz w:val="17"/>
        </w:rPr>
      </w:pPr>
    </w:p>
    <w:sectPr w:rsidR="00157888">
      <w:pgSz w:w="11900" w:h="16840"/>
      <w:pgMar w:top="640" w:right="850" w:bottom="420" w:left="992" w:header="238" w:footer="2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2789F" w14:textId="77777777" w:rsidR="00481EA7" w:rsidRDefault="00481EA7">
      <w:r>
        <w:separator/>
      </w:r>
    </w:p>
  </w:endnote>
  <w:endnote w:type="continuationSeparator" w:id="0">
    <w:p w14:paraId="5B3E80A2" w14:textId="77777777" w:rsidR="00481EA7" w:rsidRDefault="0048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D605" w14:textId="5B38F781" w:rsidR="00157888" w:rsidRDefault="00000000">
    <w:pPr>
      <w:pStyle w:val="Corpsdetexte"/>
      <w:spacing w:line="14" w:lineRule="auto"/>
      <w:rPr>
        <w:sz w:val="20"/>
      </w:rPr>
    </w:pPr>
    <w:r>
      <w:rPr>
        <w:noProof/>
        <w:sz w:val="20"/>
      </w:rPr>
      <mc:AlternateContent>
        <mc:Choice Requires="wps">
          <w:drawing>
            <wp:anchor distT="0" distB="0" distL="0" distR="0" simplePos="0" relativeHeight="487244800" behindDoc="1" locked="0" layoutInCell="1" allowOverlap="1" wp14:anchorId="5008FF6B" wp14:editId="337C019B">
              <wp:simplePos x="0" y="0"/>
              <wp:positionH relativeFrom="page">
                <wp:posOffset>6700256</wp:posOffset>
              </wp:positionH>
              <wp:positionV relativeFrom="page">
                <wp:posOffset>10495315</wp:posOffset>
              </wp:positionV>
              <wp:extent cx="265430" cy="1054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430" cy="105410"/>
                      </a:xfrm>
                      <a:prstGeom prst="rect">
                        <a:avLst/>
                      </a:prstGeom>
                    </wps:spPr>
                    <wps:txbx>
                      <w:txbxContent>
                        <w:p w14:paraId="66BE1CE3" w14:textId="77777777" w:rsidR="00157888" w:rsidRDefault="00000000">
                          <w:pPr>
                            <w:spacing w:before="17"/>
                            <w:ind w:left="20"/>
                            <w:rPr>
                              <w:sz w:val="11"/>
                            </w:rPr>
                          </w:pPr>
                          <w:r>
                            <w:rPr>
                              <w:w w:val="105"/>
                              <w:sz w:val="11"/>
                            </w:rPr>
                            <w:fldChar w:fldCharType="begin"/>
                          </w:r>
                          <w:r>
                            <w:rPr>
                              <w:w w:val="105"/>
                              <w:sz w:val="11"/>
                            </w:rPr>
                            <w:instrText xml:space="preserve"> PAGE </w:instrText>
                          </w:r>
                          <w:r>
                            <w:rPr>
                              <w:w w:val="105"/>
                              <w:sz w:val="11"/>
                            </w:rPr>
                            <w:fldChar w:fldCharType="separate"/>
                          </w:r>
                          <w:r>
                            <w:rPr>
                              <w:w w:val="105"/>
                              <w:sz w:val="11"/>
                            </w:rPr>
                            <w:t>10</w:t>
                          </w:r>
                          <w:r>
                            <w:rPr>
                              <w:w w:val="105"/>
                              <w:sz w:val="11"/>
                            </w:rPr>
                            <w:fldChar w:fldCharType="end"/>
                          </w:r>
                          <w:r>
                            <w:rPr>
                              <w:spacing w:val="-8"/>
                              <w:w w:val="105"/>
                              <w:sz w:val="11"/>
                            </w:rPr>
                            <w:t xml:space="preserve"> </w:t>
                          </w:r>
                          <w:r>
                            <w:rPr>
                              <w:w w:val="95"/>
                              <w:sz w:val="11"/>
                            </w:rPr>
                            <w:t>/</w:t>
                          </w:r>
                          <w:r>
                            <w:rPr>
                              <w:spacing w:val="1"/>
                              <w:w w:val="105"/>
                              <w:sz w:val="11"/>
                            </w:rPr>
                            <w:t xml:space="preserve"> </w:t>
                          </w:r>
                          <w:r>
                            <w:rPr>
                              <w:spacing w:val="-5"/>
                              <w:w w:val="105"/>
                              <w:sz w:val="11"/>
                            </w:rPr>
                            <w:t>13</w:t>
                          </w:r>
                        </w:p>
                      </w:txbxContent>
                    </wps:txbx>
                    <wps:bodyPr wrap="square" lIns="0" tIns="0" rIns="0" bIns="0" rtlCol="0">
                      <a:noAutofit/>
                    </wps:bodyPr>
                  </wps:wsp>
                </a:graphicData>
              </a:graphic>
            </wp:anchor>
          </w:drawing>
        </mc:Choice>
        <mc:Fallback>
          <w:pict>
            <v:shapetype w14:anchorId="5008FF6B" id="_x0000_t202" coordsize="21600,21600" o:spt="202" path="m,l,21600r21600,l21600,xe">
              <v:stroke joinstyle="miter"/>
              <v:path gradientshapeok="t" o:connecttype="rect"/>
            </v:shapetype>
            <v:shape id="Textbox 3" o:spid="_x0000_s1026" type="#_x0000_t202" style="position:absolute;margin-left:527.6pt;margin-top:826.4pt;width:20.9pt;height:8.3pt;z-index:-1607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" filled="f" stroked="f">
              <v:textbox inset="0,0,0,0">
                <w:txbxContent>
                  <w:p w14:paraId="66BE1CE3" w14:textId="77777777" w:rsidR="00157888" w:rsidRDefault="00000000">
                    <w:pPr>
                      <w:spacing w:before="17"/>
                      <w:ind w:left="20"/>
                      <w:rPr>
                        <w:sz w:val="11"/>
                      </w:rPr>
                    </w:pPr>
                    <w:r>
                      <w:rPr>
                        <w:w w:val="105"/>
                        <w:sz w:val="11"/>
                      </w:rPr>
                      <w:fldChar w:fldCharType="begin"/>
                    </w:r>
                    <w:r>
                      <w:rPr>
                        <w:w w:val="105"/>
                        <w:sz w:val="11"/>
                      </w:rPr>
                      <w:instrText xml:space="preserve"> PAGE </w:instrText>
                    </w:r>
                    <w:r>
                      <w:rPr>
                        <w:w w:val="105"/>
                        <w:sz w:val="11"/>
                      </w:rPr>
                      <w:fldChar w:fldCharType="separate"/>
                    </w:r>
                    <w:r>
                      <w:rPr>
                        <w:w w:val="105"/>
                        <w:sz w:val="11"/>
                      </w:rPr>
                      <w:t>10</w:t>
                    </w:r>
                    <w:r>
                      <w:rPr>
                        <w:w w:val="105"/>
                        <w:sz w:val="11"/>
                      </w:rPr>
                      <w:fldChar w:fldCharType="end"/>
                    </w:r>
                    <w:r>
                      <w:rPr>
                        <w:spacing w:val="-8"/>
                        <w:w w:val="105"/>
                        <w:sz w:val="11"/>
                      </w:rPr>
                      <w:t xml:space="preserve"> </w:t>
                    </w:r>
                    <w:r>
                      <w:rPr>
                        <w:w w:val="95"/>
                        <w:sz w:val="11"/>
                      </w:rPr>
                      <w:t>/</w:t>
                    </w:r>
                    <w:r>
                      <w:rPr>
                        <w:spacing w:val="1"/>
                        <w:w w:val="105"/>
                        <w:sz w:val="11"/>
                      </w:rPr>
                      <w:t xml:space="preserve"> </w:t>
                    </w:r>
                    <w:r>
                      <w:rPr>
                        <w:spacing w:val="-5"/>
                        <w:w w:val="105"/>
                        <w:sz w:val="11"/>
                      </w:rPr>
                      <w:t>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BBA6" w14:textId="1B2F2618" w:rsidR="00157888" w:rsidRDefault="00000000">
    <w:pPr>
      <w:pStyle w:val="Corpsdetexte"/>
      <w:spacing w:line="14" w:lineRule="auto"/>
      <w:rPr>
        <w:sz w:val="20"/>
      </w:rPr>
    </w:pPr>
    <w:r>
      <w:rPr>
        <w:noProof/>
        <w:sz w:val="20"/>
      </w:rPr>
      <mc:AlternateContent>
        <mc:Choice Requires="wps">
          <w:drawing>
            <wp:anchor distT="0" distB="0" distL="0" distR="0" simplePos="0" relativeHeight="487246336" behindDoc="1" locked="0" layoutInCell="1" allowOverlap="1" wp14:anchorId="629A7445" wp14:editId="7AD51924">
              <wp:simplePos x="0" y="0"/>
              <wp:positionH relativeFrom="page">
                <wp:posOffset>6700256</wp:posOffset>
              </wp:positionH>
              <wp:positionV relativeFrom="page">
                <wp:posOffset>10495315</wp:posOffset>
              </wp:positionV>
              <wp:extent cx="265430" cy="1054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430" cy="105410"/>
                      </a:xfrm>
                      <a:prstGeom prst="rect">
                        <a:avLst/>
                      </a:prstGeom>
                    </wps:spPr>
                    <wps:txbx>
                      <w:txbxContent>
                        <w:p w14:paraId="6F4081FA" w14:textId="77777777" w:rsidR="00157888" w:rsidRDefault="00000000">
                          <w:pPr>
                            <w:spacing w:before="17"/>
                            <w:ind w:left="20"/>
                            <w:rPr>
                              <w:sz w:val="11"/>
                            </w:rPr>
                          </w:pPr>
                          <w:r>
                            <w:rPr>
                              <w:w w:val="105"/>
                              <w:sz w:val="11"/>
                            </w:rPr>
                            <w:fldChar w:fldCharType="begin"/>
                          </w:r>
                          <w:r>
                            <w:rPr>
                              <w:w w:val="105"/>
                              <w:sz w:val="11"/>
                            </w:rPr>
                            <w:instrText xml:space="preserve"> PAGE </w:instrText>
                          </w:r>
                          <w:r>
                            <w:rPr>
                              <w:w w:val="105"/>
                              <w:sz w:val="11"/>
                            </w:rPr>
                            <w:fldChar w:fldCharType="separate"/>
                          </w:r>
                          <w:r>
                            <w:rPr>
                              <w:w w:val="105"/>
                              <w:sz w:val="11"/>
                            </w:rPr>
                            <w:t>10</w:t>
                          </w:r>
                          <w:r>
                            <w:rPr>
                              <w:w w:val="105"/>
                              <w:sz w:val="11"/>
                            </w:rPr>
                            <w:fldChar w:fldCharType="end"/>
                          </w:r>
                          <w:r>
                            <w:rPr>
                              <w:spacing w:val="-8"/>
                              <w:w w:val="105"/>
                              <w:sz w:val="11"/>
                            </w:rPr>
                            <w:t xml:space="preserve"> </w:t>
                          </w:r>
                          <w:r>
                            <w:rPr>
                              <w:w w:val="95"/>
                              <w:sz w:val="11"/>
                            </w:rPr>
                            <w:t>/</w:t>
                          </w:r>
                          <w:r>
                            <w:rPr>
                              <w:spacing w:val="1"/>
                              <w:w w:val="105"/>
                              <w:sz w:val="11"/>
                            </w:rPr>
                            <w:t xml:space="preserve"> </w:t>
                          </w:r>
                          <w:r>
                            <w:rPr>
                              <w:spacing w:val="-5"/>
                              <w:w w:val="105"/>
                              <w:sz w:val="11"/>
                            </w:rPr>
                            <w:t>10</w:t>
                          </w:r>
                        </w:p>
                      </w:txbxContent>
                    </wps:txbx>
                    <wps:bodyPr wrap="square" lIns="0" tIns="0" rIns="0" bIns="0" rtlCol="0">
                      <a:noAutofit/>
                    </wps:bodyPr>
                  </wps:wsp>
                </a:graphicData>
              </a:graphic>
            </wp:anchor>
          </w:drawing>
        </mc:Choice>
        <mc:Fallback>
          <w:pict>
            <v:shapetype w14:anchorId="629A7445" id="_x0000_t202" coordsize="21600,21600" o:spt="202" path="m,l,21600r21600,l21600,xe">
              <v:stroke joinstyle="miter"/>
              <v:path gradientshapeok="t" o:connecttype="rect"/>
            </v:shapetype>
            <v:shape id="Textbox 12" o:spid="_x0000_s1027" type="#_x0000_t202" style="position:absolute;margin-left:527.6pt;margin-top:826.4pt;width:20.9pt;height:8.3pt;z-index:-1607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" filled="f" stroked="f">
              <v:textbox inset="0,0,0,0">
                <w:txbxContent>
                  <w:p w14:paraId="6F4081FA" w14:textId="77777777" w:rsidR="00157888" w:rsidRDefault="00000000">
                    <w:pPr>
                      <w:spacing w:before="17"/>
                      <w:ind w:left="20"/>
                      <w:rPr>
                        <w:sz w:val="11"/>
                      </w:rPr>
                    </w:pPr>
                    <w:r>
                      <w:rPr>
                        <w:w w:val="105"/>
                        <w:sz w:val="11"/>
                      </w:rPr>
                      <w:fldChar w:fldCharType="begin"/>
                    </w:r>
                    <w:r>
                      <w:rPr>
                        <w:w w:val="105"/>
                        <w:sz w:val="11"/>
                      </w:rPr>
                      <w:instrText xml:space="preserve"> PAGE </w:instrText>
                    </w:r>
                    <w:r>
                      <w:rPr>
                        <w:w w:val="105"/>
                        <w:sz w:val="11"/>
                      </w:rPr>
                      <w:fldChar w:fldCharType="separate"/>
                    </w:r>
                    <w:r>
                      <w:rPr>
                        <w:w w:val="105"/>
                        <w:sz w:val="11"/>
                      </w:rPr>
                      <w:t>10</w:t>
                    </w:r>
                    <w:r>
                      <w:rPr>
                        <w:w w:val="105"/>
                        <w:sz w:val="11"/>
                      </w:rPr>
                      <w:fldChar w:fldCharType="end"/>
                    </w:r>
                    <w:r>
                      <w:rPr>
                        <w:spacing w:val="-8"/>
                        <w:w w:val="105"/>
                        <w:sz w:val="11"/>
                      </w:rPr>
                      <w:t xml:space="preserve"> </w:t>
                    </w:r>
                    <w:r>
                      <w:rPr>
                        <w:w w:val="95"/>
                        <w:sz w:val="11"/>
                      </w:rPr>
                      <w:t>/</w:t>
                    </w:r>
                    <w:r>
                      <w:rPr>
                        <w:spacing w:val="1"/>
                        <w:w w:val="105"/>
                        <w:sz w:val="11"/>
                      </w:rPr>
                      <w:t xml:space="preserve"> </w:t>
                    </w:r>
                    <w:r>
                      <w:rPr>
                        <w:spacing w:val="-5"/>
                        <w:w w:val="105"/>
                        <w:sz w:val="11"/>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1A4C" w14:textId="77777777" w:rsidR="00481EA7" w:rsidRDefault="00481EA7">
      <w:r>
        <w:separator/>
      </w:r>
    </w:p>
  </w:footnote>
  <w:footnote w:type="continuationSeparator" w:id="0">
    <w:p w14:paraId="612222EC" w14:textId="77777777" w:rsidR="00481EA7" w:rsidRDefault="00481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8C46" w14:textId="32E1D772" w:rsidR="00157888" w:rsidRDefault="00157888">
    <w:pPr>
      <w:pStyle w:val="Corpsdetex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67ED" w14:textId="462C1757" w:rsidR="00157888" w:rsidRDefault="00157888">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C1A"/>
    <w:multiLevelType w:val="hybridMultilevel"/>
    <w:tmpl w:val="6A70B378"/>
    <w:lvl w:ilvl="0" w:tplc="7D189AFA">
      <w:start w:val="1"/>
      <w:numFmt w:val="decimal"/>
      <w:lvlText w:val="%1"/>
      <w:lvlJc w:val="left"/>
      <w:pPr>
        <w:ind w:left="112" w:hanging="167"/>
        <w:jc w:val="left"/>
      </w:pPr>
      <w:rPr>
        <w:rFonts w:ascii="Trebuchet MS" w:eastAsia="Trebuchet MS" w:hAnsi="Trebuchet MS" w:cs="Trebuchet MS" w:hint="default"/>
        <w:b w:val="0"/>
        <w:bCs w:val="0"/>
        <w:i w:val="0"/>
        <w:iCs w:val="0"/>
        <w:spacing w:val="0"/>
        <w:w w:val="125"/>
        <w:sz w:val="15"/>
        <w:szCs w:val="15"/>
        <w:lang w:val="fr-FR" w:eastAsia="en-US" w:bidi="ar-SA"/>
      </w:rPr>
    </w:lvl>
    <w:lvl w:ilvl="1" w:tplc="D22EE1A2">
      <w:numFmt w:val="bullet"/>
      <w:lvlText w:val="•"/>
      <w:lvlJc w:val="left"/>
      <w:pPr>
        <w:ind w:left="1113" w:hanging="167"/>
      </w:pPr>
      <w:rPr>
        <w:rFonts w:hint="default"/>
        <w:lang w:val="fr-FR" w:eastAsia="en-US" w:bidi="ar-SA"/>
      </w:rPr>
    </w:lvl>
    <w:lvl w:ilvl="2" w:tplc="BA6C308A">
      <w:numFmt w:val="bullet"/>
      <w:lvlText w:val="•"/>
      <w:lvlJc w:val="left"/>
      <w:pPr>
        <w:ind w:left="2107" w:hanging="167"/>
      </w:pPr>
      <w:rPr>
        <w:rFonts w:hint="default"/>
        <w:lang w:val="fr-FR" w:eastAsia="en-US" w:bidi="ar-SA"/>
      </w:rPr>
    </w:lvl>
    <w:lvl w:ilvl="3" w:tplc="9BE2C41E">
      <w:numFmt w:val="bullet"/>
      <w:lvlText w:val="•"/>
      <w:lvlJc w:val="left"/>
      <w:pPr>
        <w:ind w:left="3101" w:hanging="167"/>
      </w:pPr>
      <w:rPr>
        <w:rFonts w:hint="default"/>
        <w:lang w:val="fr-FR" w:eastAsia="en-US" w:bidi="ar-SA"/>
      </w:rPr>
    </w:lvl>
    <w:lvl w:ilvl="4" w:tplc="323C96EE">
      <w:numFmt w:val="bullet"/>
      <w:lvlText w:val="•"/>
      <w:lvlJc w:val="left"/>
      <w:pPr>
        <w:ind w:left="4095" w:hanging="167"/>
      </w:pPr>
      <w:rPr>
        <w:rFonts w:hint="default"/>
        <w:lang w:val="fr-FR" w:eastAsia="en-US" w:bidi="ar-SA"/>
      </w:rPr>
    </w:lvl>
    <w:lvl w:ilvl="5" w:tplc="BC84A8AE">
      <w:numFmt w:val="bullet"/>
      <w:lvlText w:val="•"/>
      <w:lvlJc w:val="left"/>
      <w:pPr>
        <w:ind w:left="5089" w:hanging="167"/>
      </w:pPr>
      <w:rPr>
        <w:rFonts w:hint="default"/>
        <w:lang w:val="fr-FR" w:eastAsia="en-US" w:bidi="ar-SA"/>
      </w:rPr>
    </w:lvl>
    <w:lvl w:ilvl="6" w:tplc="8DE06000">
      <w:numFmt w:val="bullet"/>
      <w:lvlText w:val="•"/>
      <w:lvlJc w:val="left"/>
      <w:pPr>
        <w:ind w:left="6082" w:hanging="167"/>
      </w:pPr>
      <w:rPr>
        <w:rFonts w:hint="default"/>
        <w:lang w:val="fr-FR" w:eastAsia="en-US" w:bidi="ar-SA"/>
      </w:rPr>
    </w:lvl>
    <w:lvl w:ilvl="7" w:tplc="36920C6A">
      <w:numFmt w:val="bullet"/>
      <w:lvlText w:val="•"/>
      <w:lvlJc w:val="left"/>
      <w:pPr>
        <w:ind w:left="7076" w:hanging="167"/>
      </w:pPr>
      <w:rPr>
        <w:rFonts w:hint="default"/>
        <w:lang w:val="fr-FR" w:eastAsia="en-US" w:bidi="ar-SA"/>
      </w:rPr>
    </w:lvl>
    <w:lvl w:ilvl="8" w:tplc="C43CD946">
      <w:numFmt w:val="bullet"/>
      <w:lvlText w:val="•"/>
      <w:lvlJc w:val="left"/>
      <w:pPr>
        <w:ind w:left="8070" w:hanging="167"/>
      </w:pPr>
      <w:rPr>
        <w:rFonts w:hint="default"/>
        <w:lang w:val="fr-FR" w:eastAsia="en-US" w:bidi="ar-SA"/>
      </w:rPr>
    </w:lvl>
  </w:abstractNum>
  <w:abstractNum w:abstractNumId="1" w15:restartNumberingAfterBreak="0">
    <w:nsid w:val="147215B5"/>
    <w:multiLevelType w:val="hybridMultilevel"/>
    <w:tmpl w:val="D42E884A"/>
    <w:lvl w:ilvl="0" w:tplc="03A2BE96">
      <w:numFmt w:val="bullet"/>
      <w:lvlText w:val="–"/>
      <w:lvlJc w:val="left"/>
      <w:pPr>
        <w:ind w:left="112" w:hanging="131"/>
      </w:pPr>
      <w:rPr>
        <w:rFonts w:ascii="Trebuchet MS" w:eastAsia="Trebuchet MS" w:hAnsi="Trebuchet MS" w:cs="Trebuchet MS" w:hint="default"/>
        <w:b w:val="0"/>
        <w:bCs w:val="0"/>
        <w:i w:val="0"/>
        <w:iCs w:val="0"/>
        <w:spacing w:val="0"/>
        <w:w w:val="140"/>
        <w:sz w:val="15"/>
        <w:szCs w:val="15"/>
        <w:lang w:val="fr-FR" w:eastAsia="en-US" w:bidi="ar-SA"/>
      </w:rPr>
    </w:lvl>
    <w:lvl w:ilvl="1" w:tplc="2E3033DE">
      <w:numFmt w:val="bullet"/>
      <w:lvlText w:val="•"/>
      <w:lvlJc w:val="left"/>
      <w:pPr>
        <w:ind w:left="1113" w:hanging="131"/>
      </w:pPr>
      <w:rPr>
        <w:rFonts w:hint="default"/>
        <w:lang w:val="fr-FR" w:eastAsia="en-US" w:bidi="ar-SA"/>
      </w:rPr>
    </w:lvl>
    <w:lvl w:ilvl="2" w:tplc="47E0C3A0">
      <w:numFmt w:val="bullet"/>
      <w:lvlText w:val="•"/>
      <w:lvlJc w:val="left"/>
      <w:pPr>
        <w:ind w:left="2107" w:hanging="131"/>
      </w:pPr>
      <w:rPr>
        <w:rFonts w:hint="default"/>
        <w:lang w:val="fr-FR" w:eastAsia="en-US" w:bidi="ar-SA"/>
      </w:rPr>
    </w:lvl>
    <w:lvl w:ilvl="3" w:tplc="5B7AC580">
      <w:numFmt w:val="bullet"/>
      <w:lvlText w:val="•"/>
      <w:lvlJc w:val="left"/>
      <w:pPr>
        <w:ind w:left="3101" w:hanging="131"/>
      </w:pPr>
      <w:rPr>
        <w:rFonts w:hint="default"/>
        <w:lang w:val="fr-FR" w:eastAsia="en-US" w:bidi="ar-SA"/>
      </w:rPr>
    </w:lvl>
    <w:lvl w:ilvl="4" w:tplc="4970ACA2">
      <w:numFmt w:val="bullet"/>
      <w:lvlText w:val="•"/>
      <w:lvlJc w:val="left"/>
      <w:pPr>
        <w:ind w:left="4095" w:hanging="131"/>
      </w:pPr>
      <w:rPr>
        <w:rFonts w:hint="default"/>
        <w:lang w:val="fr-FR" w:eastAsia="en-US" w:bidi="ar-SA"/>
      </w:rPr>
    </w:lvl>
    <w:lvl w:ilvl="5" w:tplc="788C14D6">
      <w:numFmt w:val="bullet"/>
      <w:lvlText w:val="•"/>
      <w:lvlJc w:val="left"/>
      <w:pPr>
        <w:ind w:left="5089" w:hanging="131"/>
      </w:pPr>
      <w:rPr>
        <w:rFonts w:hint="default"/>
        <w:lang w:val="fr-FR" w:eastAsia="en-US" w:bidi="ar-SA"/>
      </w:rPr>
    </w:lvl>
    <w:lvl w:ilvl="6" w:tplc="A4D02A30">
      <w:numFmt w:val="bullet"/>
      <w:lvlText w:val="•"/>
      <w:lvlJc w:val="left"/>
      <w:pPr>
        <w:ind w:left="6082" w:hanging="131"/>
      </w:pPr>
      <w:rPr>
        <w:rFonts w:hint="default"/>
        <w:lang w:val="fr-FR" w:eastAsia="en-US" w:bidi="ar-SA"/>
      </w:rPr>
    </w:lvl>
    <w:lvl w:ilvl="7" w:tplc="BEA6911E">
      <w:numFmt w:val="bullet"/>
      <w:lvlText w:val="•"/>
      <w:lvlJc w:val="left"/>
      <w:pPr>
        <w:ind w:left="7076" w:hanging="131"/>
      </w:pPr>
      <w:rPr>
        <w:rFonts w:hint="default"/>
        <w:lang w:val="fr-FR" w:eastAsia="en-US" w:bidi="ar-SA"/>
      </w:rPr>
    </w:lvl>
    <w:lvl w:ilvl="8" w:tplc="BFD2533A">
      <w:numFmt w:val="bullet"/>
      <w:lvlText w:val="•"/>
      <w:lvlJc w:val="left"/>
      <w:pPr>
        <w:ind w:left="8070" w:hanging="131"/>
      </w:pPr>
      <w:rPr>
        <w:rFonts w:hint="default"/>
        <w:lang w:val="fr-FR" w:eastAsia="en-US" w:bidi="ar-SA"/>
      </w:rPr>
    </w:lvl>
  </w:abstractNum>
  <w:abstractNum w:abstractNumId="2" w15:restartNumberingAfterBreak="0">
    <w:nsid w:val="2A75777D"/>
    <w:multiLevelType w:val="hybridMultilevel"/>
    <w:tmpl w:val="78B65860"/>
    <w:lvl w:ilvl="0" w:tplc="CE58BA94">
      <w:start w:val="99"/>
      <w:numFmt w:val="decimal"/>
      <w:lvlText w:val="%1"/>
      <w:lvlJc w:val="left"/>
      <w:pPr>
        <w:ind w:left="112" w:hanging="250"/>
        <w:jc w:val="left"/>
      </w:pPr>
      <w:rPr>
        <w:rFonts w:ascii="Trebuchet MS" w:eastAsia="Trebuchet MS" w:hAnsi="Trebuchet MS" w:cs="Trebuchet MS" w:hint="default"/>
        <w:b w:val="0"/>
        <w:bCs w:val="0"/>
        <w:i w:val="0"/>
        <w:iCs w:val="0"/>
        <w:spacing w:val="-1"/>
        <w:w w:val="125"/>
        <w:sz w:val="15"/>
        <w:szCs w:val="15"/>
        <w:lang w:val="fr-FR" w:eastAsia="en-US" w:bidi="ar-SA"/>
      </w:rPr>
    </w:lvl>
    <w:lvl w:ilvl="1" w:tplc="782E1D62">
      <w:numFmt w:val="bullet"/>
      <w:lvlText w:val="•"/>
      <w:lvlJc w:val="left"/>
      <w:pPr>
        <w:ind w:left="1113" w:hanging="250"/>
      </w:pPr>
      <w:rPr>
        <w:rFonts w:hint="default"/>
        <w:lang w:val="fr-FR" w:eastAsia="en-US" w:bidi="ar-SA"/>
      </w:rPr>
    </w:lvl>
    <w:lvl w:ilvl="2" w:tplc="BA8ACAFA">
      <w:numFmt w:val="bullet"/>
      <w:lvlText w:val="•"/>
      <w:lvlJc w:val="left"/>
      <w:pPr>
        <w:ind w:left="2107" w:hanging="250"/>
      </w:pPr>
      <w:rPr>
        <w:rFonts w:hint="default"/>
        <w:lang w:val="fr-FR" w:eastAsia="en-US" w:bidi="ar-SA"/>
      </w:rPr>
    </w:lvl>
    <w:lvl w:ilvl="3" w:tplc="8946D798">
      <w:numFmt w:val="bullet"/>
      <w:lvlText w:val="•"/>
      <w:lvlJc w:val="left"/>
      <w:pPr>
        <w:ind w:left="3101" w:hanging="250"/>
      </w:pPr>
      <w:rPr>
        <w:rFonts w:hint="default"/>
        <w:lang w:val="fr-FR" w:eastAsia="en-US" w:bidi="ar-SA"/>
      </w:rPr>
    </w:lvl>
    <w:lvl w:ilvl="4" w:tplc="8E34E788">
      <w:numFmt w:val="bullet"/>
      <w:lvlText w:val="•"/>
      <w:lvlJc w:val="left"/>
      <w:pPr>
        <w:ind w:left="4095" w:hanging="250"/>
      </w:pPr>
      <w:rPr>
        <w:rFonts w:hint="default"/>
        <w:lang w:val="fr-FR" w:eastAsia="en-US" w:bidi="ar-SA"/>
      </w:rPr>
    </w:lvl>
    <w:lvl w:ilvl="5" w:tplc="12F0F6D0">
      <w:numFmt w:val="bullet"/>
      <w:lvlText w:val="•"/>
      <w:lvlJc w:val="left"/>
      <w:pPr>
        <w:ind w:left="5089" w:hanging="250"/>
      </w:pPr>
      <w:rPr>
        <w:rFonts w:hint="default"/>
        <w:lang w:val="fr-FR" w:eastAsia="en-US" w:bidi="ar-SA"/>
      </w:rPr>
    </w:lvl>
    <w:lvl w:ilvl="6" w:tplc="12C8C630">
      <w:numFmt w:val="bullet"/>
      <w:lvlText w:val="•"/>
      <w:lvlJc w:val="left"/>
      <w:pPr>
        <w:ind w:left="6082" w:hanging="250"/>
      </w:pPr>
      <w:rPr>
        <w:rFonts w:hint="default"/>
        <w:lang w:val="fr-FR" w:eastAsia="en-US" w:bidi="ar-SA"/>
      </w:rPr>
    </w:lvl>
    <w:lvl w:ilvl="7" w:tplc="CE18FE2E">
      <w:numFmt w:val="bullet"/>
      <w:lvlText w:val="•"/>
      <w:lvlJc w:val="left"/>
      <w:pPr>
        <w:ind w:left="7076" w:hanging="250"/>
      </w:pPr>
      <w:rPr>
        <w:rFonts w:hint="default"/>
        <w:lang w:val="fr-FR" w:eastAsia="en-US" w:bidi="ar-SA"/>
      </w:rPr>
    </w:lvl>
    <w:lvl w:ilvl="8" w:tplc="DEEA7A64">
      <w:numFmt w:val="bullet"/>
      <w:lvlText w:val="•"/>
      <w:lvlJc w:val="left"/>
      <w:pPr>
        <w:ind w:left="8070" w:hanging="250"/>
      </w:pPr>
      <w:rPr>
        <w:rFonts w:hint="default"/>
        <w:lang w:val="fr-FR" w:eastAsia="en-US" w:bidi="ar-SA"/>
      </w:rPr>
    </w:lvl>
  </w:abstractNum>
  <w:abstractNum w:abstractNumId="3" w15:restartNumberingAfterBreak="0">
    <w:nsid w:val="2DB41FD8"/>
    <w:multiLevelType w:val="hybridMultilevel"/>
    <w:tmpl w:val="8ED888E8"/>
    <w:lvl w:ilvl="0" w:tplc="AE28AEE4">
      <w:start w:val="84"/>
      <w:numFmt w:val="decimal"/>
      <w:lvlText w:val="%1"/>
      <w:lvlJc w:val="left"/>
      <w:pPr>
        <w:ind w:left="112" w:hanging="250"/>
        <w:jc w:val="left"/>
      </w:pPr>
      <w:rPr>
        <w:rFonts w:ascii="Trebuchet MS" w:eastAsia="Trebuchet MS" w:hAnsi="Trebuchet MS" w:cs="Trebuchet MS" w:hint="default"/>
        <w:b w:val="0"/>
        <w:bCs w:val="0"/>
        <w:i w:val="0"/>
        <w:iCs w:val="0"/>
        <w:spacing w:val="-1"/>
        <w:w w:val="125"/>
        <w:sz w:val="15"/>
        <w:szCs w:val="15"/>
        <w:lang w:val="fr-FR" w:eastAsia="en-US" w:bidi="ar-SA"/>
      </w:rPr>
    </w:lvl>
    <w:lvl w:ilvl="1" w:tplc="EF0C5A86">
      <w:numFmt w:val="bullet"/>
      <w:lvlText w:val="•"/>
      <w:lvlJc w:val="left"/>
      <w:pPr>
        <w:ind w:left="1113" w:hanging="250"/>
      </w:pPr>
      <w:rPr>
        <w:rFonts w:hint="default"/>
        <w:lang w:val="fr-FR" w:eastAsia="en-US" w:bidi="ar-SA"/>
      </w:rPr>
    </w:lvl>
    <w:lvl w:ilvl="2" w:tplc="190A006E">
      <w:numFmt w:val="bullet"/>
      <w:lvlText w:val="•"/>
      <w:lvlJc w:val="left"/>
      <w:pPr>
        <w:ind w:left="2107" w:hanging="250"/>
      </w:pPr>
      <w:rPr>
        <w:rFonts w:hint="default"/>
        <w:lang w:val="fr-FR" w:eastAsia="en-US" w:bidi="ar-SA"/>
      </w:rPr>
    </w:lvl>
    <w:lvl w:ilvl="3" w:tplc="D6DEB6DE">
      <w:numFmt w:val="bullet"/>
      <w:lvlText w:val="•"/>
      <w:lvlJc w:val="left"/>
      <w:pPr>
        <w:ind w:left="3101" w:hanging="250"/>
      </w:pPr>
      <w:rPr>
        <w:rFonts w:hint="default"/>
        <w:lang w:val="fr-FR" w:eastAsia="en-US" w:bidi="ar-SA"/>
      </w:rPr>
    </w:lvl>
    <w:lvl w:ilvl="4" w:tplc="01384072">
      <w:numFmt w:val="bullet"/>
      <w:lvlText w:val="•"/>
      <w:lvlJc w:val="left"/>
      <w:pPr>
        <w:ind w:left="4095" w:hanging="250"/>
      </w:pPr>
      <w:rPr>
        <w:rFonts w:hint="default"/>
        <w:lang w:val="fr-FR" w:eastAsia="en-US" w:bidi="ar-SA"/>
      </w:rPr>
    </w:lvl>
    <w:lvl w:ilvl="5" w:tplc="AEE642E8">
      <w:numFmt w:val="bullet"/>
      <w:lvlText w:val="•"/>
      <w:lvlJc w:val="left"/>
      <w:pPr>
        <w:ind w:left="5089" w:hanging="250"/>
      </w:pPr>
      <w:rPr>
        <w:rFonts w:hint="default"/>
        <w:lang w:val="fr-FR" w:eastAsia="en-US" w:bidi="ar-SA"/>
      </w:rPr>
    </w:lvl>
    <w:lvl w:ilvl="6" w:tplc="2C90D5E4">
      <w:numFmt w:val="bullet"/>
      <w:lvlText w:val="•"/>
      <w:lvlJc w:val="left"/>
      <w:pPr>
        <w:ind w:left="6082" w:hanging="250"/>
      </w:pPr>
      <w:rPr>
        <w:rFonts w:hint="default"/>
        <w:lang w:val="fr-FR" w:eastAsia="en-US" w:bidi="ar-SA"/>
      </w:rPr>
    </w:lvl>
    <w:lvl w:ilvl="7" w:tplc="18CCAD3C">
      <w:numFmt w:val="bullet"/>
      <w:lvlText w:val="•"/>
      <w:lvlJc w:val="left"/>
      <w:pPr>
        <w:ind w:left="7076" w:hanging="250"/>
      </w:pPr>
      <w:rPr>
        <w:rFonts w:hint="default"/>
        <w:lang w:val="fr-FR" w:eastAsia="en-US" w:bidi="ar-SA"/>
      </w:rPr>
    </w:lvl>
    <w:lvl w:ilvl="8" w:tplc="809C57E4">
      <w:numFmt w:val="bullet"/>
      <w:lvlText w:val="•"/>
      <w:lvlJc w:val="left"/>
      <w:pPr>
        <w:ind w:left="8070" w:hanging="250"/>
      </w:pPr>
      <w:rPr>
        <w:rFonts w:hint="default"/>
        <w:lang w:val="fr-FR" w:eastAsia="en-US" w:bidi="ar-SA"/>
      </w:rPr>
    </w:lvl>
  </w:abstractNum>
  <w:abstractNum w:abstractNumId="4" w15:restartNumberingAfterBreak="0">
    <w:nsid w:val="40D205F7"/>
    <w:multiLevelType w:val="hybridMultilevel"/>
    <w:tmpl w:val="08865C5E"/>
    <w:lvl w:ilvl="0" w:tplc="EACAF0C4">
      <w:start w:val="14"/>
      <w:numFmt w:val="decimal"/>
      <w:lvlText w:val="%1"/>
      <w:lvlJc w:val="left"/>
      <w:pPr>
        <w:ind w:left="112" w:hanging="250"/>
        <w:jc w:val="left"/>
      </w:pPr>
      <w:rPr>
        <w:rFonts w:ascii="Trebuchet MS" w:eastAsia="Trebuchet MS" w:hAnsi="Trebuchet MS" w:cs="Trebuchet MS" w:hint="default"/>
        <w:b w:val="0"/>
        <w:bCs w:val="0"/>
        <w:i w:val="0"/>
        <w:iCs w:val="0"/>
        <w:spacing w:val="-1"/>
        <w:w w:val="125"/>
        <w:sz w:val="15"/>
        <w:szCs w:val="15"/>
        <w:lang w:val="fr-FR" w:eastAsia="en-US" w:bidi="ar-SA"/>
      </w:rPr>
    </w:lvl>
    <w:lvl w:ilvl="1" w:tplc="463E48D2">
      <w:numFmt w:val="bullet"/>
      <w:lvlText w:val="•"/>
      <w:lvlJc w:val="left"/>
      <w:pPr>
        <w:ind w:left="1113" w:hanging="250"/>
      </w:pPr>
      <w:rPr>
        <w:rFonts w:hint="default"/>
        <w:lang w:val="fr-FR" w:eastAsia="en-US" w:bidi="ar-SA"/>
      </w:rPr>
    </w:lvl>
    <w:lvl w:ilvl="2" w:tplc="FD50855C">
      <w:numFmt w:val="bullet"/>
      <w:lvlText w:val="•"/>
      <w:lvlJc w:val="left"/>
      <w:pPr>
        <w:ind w:left="2107" w:hanging="250"/>
      </w:pPr>
      <w:rPr>
        <w:rFonts w:hint="default"/>
        <w:lang w:val="fr-FR" w:eastAsia="en-US" w:bidi="ar-SA"/>
      </w:rPr>
    </w:lvl>
    <w:lvl w:ilvl="3" w:tplc="AD8EA2E4">
      <w:numFmt w:val="bullet"/>
      <w:lvlText w:val="•"/>
      <w:lvlJc w:val="left"/>
      <w:pPr>
        <w:ind w:left="3101" w:hanging="250"/>
      </w:pPr>
      <w:rPr>
        <w:rFonts w:hint="default"/>
        <w:lang w:val="fr-FR" w:eastAsia="en-US" w:bidi="ar-SA"/>
      </w:rPr>
    </w:lvl>
    <w:lvl w:ilvl="4" w:tplc="9A8A347E">
      <w:numFmt w:val="bullet"/>
      <w:lvlText w:val="•"/>
      <w:lvlJc w:val="left"/>
      <w:pPr>
        <w:ind w:left="4095" w:hanging="250"/>
      </w:pPr>
      <w:rPr>
        <w:rFonts w:hint="default"/>
        <w:lang w:val="fr-FR" w:eastAsia="en-US" w:bidi="ar-SA"/>
      </w:rPr>
    </w:lvl>
    <w:lvl w:ilvl="5" w:tplc="497ECB8A">
      <w:numFmt w:val="bullet"/>
      <w:lvlText w:val="•"/>
      <w:lvlJc w:val="left"/>
      <w:pPr>
        <w:ind w:left="5089" w:hanging="250"/>
      </w:pPr>
      <w:rPr>
        <w:rFonts w:hint="default"/>
        <w:lang w:val="fr-FR" w:eastAsia="en-US" w:bidi="ar-SA"/>
      </w:rPr>
    </w:lvl>
    <w:lvl w:ilvl="6" w:tplc="E092E94A">
      <w:numFmt w:val="bullet"/>
      <w:lvlText w:val="•"/>
      <w:lvlJc w:val="left"/>
      <w:pPr>
        <w:ind w:left="6082" w:hanging="250"/>
      </w:pPr>
      <w:rPr>
        <w:rFonts w:hint="default"/>
        <w:lang w:val="fr-FR" w:eastAsia="en-US" w:bidi="ar-SA"/>
      </w:rPr>
    </w:lvl>
    <w:lvl w:ilvl="7" w:tplc="3F24B688">
      <w:numFmt w:val="bullet"/>
      <w:lvlText w:val="•"/>
      <w:lvlJc w:val="left"/>
      <w:pPr>
        <w:ind w:left="7076" w:hanging="250"/>
      </w:pPr>
      <w:rPr>
        <w:rFonts w:hint="default"/>
        <w:lang w:val="fr-FR" w:eastAsia="en-US" w:bidi="ar-SA"/>
      </w:rPr>
    </w:lvl>
    <w:lvl w:ilvl="8" w:tplc="FBC0986E">
      <w:numFmt w:val="bullet"/>
      <w:lvlText w:val="•"/>
      <w:lvlJc w:val="left"/>
      <w:pPr>
        <w:ind w:left="8070" w:hanging="250"/>
      </w:pPr>
      <w:rPr>
        <w:rFonts w:hint="default"/>
        <w:lang w:val="fr-FR" w:eastAsia="en-US" w:bidi="ar-SA"/>
      </w:rPr>
    </w:lvl>
  </w:abstractNum>
  <w:abstractNum w:abstractNumId="5" w15:restartNumberingAfterBreak="0">
    <w:nsid w:val="415E6C58"/>
    <w:multiLevelType w:val="hybridMultilevel"/>
    <w:tmpl w:val="66AA09AE"/>
    <w:lvl w:ilvl="0" w:tplc="9EEE8FC8">
      <w:start w:val="1"/>
      <w:numFmt w:val="decimal"/>
      <w:lvlText w:val="%1)"/>
      <w:lvlJc w:val="left"/>
      <w:pPr>
        <w:ind w:left="112" w:hanging="203"/>
        <w:jc w:val="left"/>
      </w:pPr>
      <w:rPr>
        <w:rFonts w:ascii="Trebuchet MS" w:eastAsia="Trebuchet MS" w:hAnsi="Trebuchet MS" w:cs="Trebuchet MS" w:hint="default"/>
        <w:b w:val="0"/>
        <w:bCs w:val="0"/>
        <w:i w:val="0"/>
        <w:iCs w:val="0"/>
        <w:spacing w:val="-1"/>
        <w:w w:val="109"/>
        <w:sz w:val="15"/>
        <w:szCs w:val="15"/>
        <w:lang w:val="fr-FR" w:eastAsia="en-US" w:bidi="ar-SA"/>
      </w:rPr>
    </w:lvl>
    <w:lvl w:ilvl="1" w:tplc="66B25342">
      <w:numFmt w:val="bullet"/>
      <w:lvlText w:val="•"/>
      <w:lvlJc w:val="left"/>
      <w:pPr>
        <w:ind w:left="1113" w:hanging="203"/>
      </w:pPr>
      <w:rPr>
        <w:rFonts w:hint="default"/>
        <w:lang w:val="fr-FR" w:eastAsia="en-US" w:bidi="ar-SA"/>
      </w:rPr>
    </w:lvl>
    <w:lvl w:ilvl="2" w:tplc="94A87C44">
      <w:numFmt w:val="bullet"/>
      <w:lvlText w:val="•"/>
      <w:lvlJc w:val="left"/>
      <w:pPr>
        <w:ind w:left="2107" w:hanging="203"/>
      </w:pPr>
      <w:rPr>
        <w:rFonts w:hint="default"/>
        <w:lang w:val="fr-FR" w:eastAsia="en-US" w:bidi="ar-SA"/>
      </w:rPr>
    </w:lvl>
    <w:lvl w:ilvl="3" w:tplc="A2BC91D4">
      <w:numFmt w:val="bullet"/>
      <w:lvlText w:val="•"/>
      <w:lvlJc w:val="left"/>
      <w:pPr>
        <w:ind w:left="3101" w:hanging="203"/>
      </w:pPr>
      <w:rPr>
        <w:rFonts w:hint="default"/>
        <w:lang w:val="fr-FR" w:eastAsia="en-US" w:bidi="ar-SA"/>
      </w:rPr>
    </w:lvl>
    <w:lvl w:ilvl="4" w:tplc="FB546D52">
      <w:numFmt w:val="bullet"/>
      <w:lvlText w:val="•"/>
      <w:lvlJc w:val="left"/>
      <w:pPr>
        <w:ind w:left="4095" w:hanging="203"/>
      </w:pPr>
      <w:rPr>
        <w:rFonts w:hint="default"/>
        <w:lang w:val="fr-FR" w:eastAsia="en-US" w:bidi="ar-SA"/>
      </w:rPr>
    </w:lvl>
    <w:lvl w:ilvl="5" w:tplc="47389A00">
      <w:numFmt w:val="bullet"/>
      <w:lvlText w:val="•"/>
      <w:lvlJc w:val="left"/>
      <w:pPr>
        <w:ind w:left="5089" w:hanging="203"/>
      </w:pPr>
      <w:rPr>
        <w:rFonts w:hint="default"/>
        <w:lang w:val="fr-FR" w:eastAsia="en-US" w:bidi="ar-SA"/>
      </w:rPr>
    </w:lvl>
    <w:lvl w:ilvl="6" w:tplc="76FC4654">
      <w:numFmt w:val="bullet"/>
      <w:lvlText w:val="•"/>
      <w:lvlJc w:val="left"/>
      <w:pPr>
        <w:ind w:left="6082" w:hanging="203"/>
      </w:pPr>
      <w:rPr>
        <w:rFonts w:hint="default"/>
        <w:lang w:val="fr-FR" w:eastAsia="en-US" w:bidi="ar-SA"/>
      </w:rPr>
    </w:lvl>
    <w:lvl w:ilvl="7" w:tplc="9A60F6FC">
      <w:numFmt w:val="bullet"/>
      <w:lvlText w:val="•"/>
      <w:lvlJc w:val="left"/>
      <w:pPr>
        <w:ind w:left="7076" w:hanging="203"/>
      </w:pPr>
      <w:rPr>
        <w:rFonts w:hint="default"/>
        <w:lang w:val="fr-FR" w:eastAsia="en-US" w:bidi="ar-SA"/>
      </w:rPr>
    </w:lvl>
    <w:lvl w:ilvl="8" w:tplc="EA0EB59C">
      <w:numFmt w:val="bullet"/>
      <w:lvlText w:val="•"/>
      <w:lvlJc w:val="left"/>
      <w:pPr>
        <w:ind w:left="8070" w:hanging="203"/>
      </w:pPr>
      <w:rPr>
        <w:rFonts w:hint="default"/>
        <w:lang w:val="fr-FR" w:eastAsia="en-US" w:bidi="ar-SA"/>
      </w:rPr>
    </w:lvl>
  </w:abstractNum>
  <w:abstractNum w:abstractNumId="6" w15:restartNumberingAfterBreak="0">
    <w:nsid w:val="4FC32FF1"/>
    <w:multiLevelType w:val="hybridMultilevel"/>
    <w:tmpl w:val="CD26C3D4"/>
    <w:lvl w:ilvl="0" w:tplc="16621586">
      <w:start w:val="1"/>
      <w:numFmt w:val="decimal"/>
      <w:lvlText w:val="%1)"/>
      <w:lvlJc w:val="left"/>
      <w:pPr>
        <w:ind w:left="112" w:hanging="203"/>
        <w:jc w:val="left"/>
      </w:pPr>
      <w:rPr>
        <w:rFonts w:ascii="Trebuchet MS" w:eastAsia="Trebuchet MS" w:hAnsi="Trebuchet MS" w:cs="Trebuchet MS" w:hint="default"/>
        <w:b w:val="0"/>
        <w:bCs w:val="0"/>
        <w:i w:val="0"/>
        <w:iCs w:val="0"/>
        <w:spacing w:val="-1"/>
        <w:w w:val="109"/>
        <w:sz w:val="15"/>
        <w:szCs w:val="15"/>
        <w:lang w:val="fr-FR" w:eastAsia="en-US" w:bidi="ar-SA"/>
      </w:rPr>
    </w:lvl>
    <w:lvl w:ilvl="1" w:tplc="381C148E">
      <w:numFmt w:val="bullet"/>
      <w:lvlText w:val="•"/>
      <w:lvlJc w:val="left"/>
      <w:pPr>
        <w:ind w:left="1113" w:hanging="203"/>
      </w:pPr>
      <w:rPr>
        <w:rFonts w:hint="default"/>
        <w:lang w:val="fr-FR" w:eastAsia="en-US" w:bidi="ar-SA"/>
      </w:rPr>
    </w:lvl>
    <w:lvl w:ilvl="2" w:tplc="FAA67B9E">
      <w:numFmt w:val="bullet"/>
      <w:lvlText w:val="•"/>
      <w:lvlJc w:val="left"/>
      <w:pPr>
        <w:ind w:left="2107" w:hanging="203"/>
      </w:pPr>
      <w:rPr>
        <w:rFonts w:hint="default"/>
        <w:lang w:val="fr-FR" w:eastAsia="en-US" w:bidi="ar-SA"/>
      </w:rPr>
    </w:lvl>
    <w:lvl w:ilvl="3" w:tplc="D15A1DEE">
      <w:numFmt w:val="bullet"/>
      <w:lvlText w:val="•"/>
      <w:lvlJc w:val="left"/>
      <w:pPr>
        <w:ind w:left="3101" w:hanging="203"/>
      </w:pPr>
      <w:rPr>
        <w:rFonts w:hint="default"/>
        <w:lang w:val="fr-FR" w:eastAsia="en-US" w:bidi="ar-SA"/>
      </w:rPr>
    </w:lvl>
    <w:lvl w:ilvl="4" w:tplc="9AE4C0EA">
      <w:numFmt w:val="bullet"/>
      <w:lvlText w:val="•"/>
      <w:lvlJc w:val="left"/>
      <w:pPr>
        <w:ind w:left="4095" w:hanging="203"/>
      </w:pPr>
      <w:rPr>
        <w:rFonts w:hint="default"/>
        <w:lang w:val="fr-FR" w:eastAsia="en-US" w:bidi="ar-SA"/>
      </w:rPr>
    </w:lvl>
    <w:lvl w:ilvl="5" w:tplc="76AAFA80">
      <w:numFmt w:val="bullet"/>
      <w:lvlText w:val="•"/>
      <w:lvlJc w:val="left"/>
      <w:pPr>
        <w:ind w:left="5089" w:hanging="203"/>
      </w:pPr>
      <w:rPr>
        <w:rFonts w:hint="default"/>
        <w:lang w:val="fr-FR" w:eastAsia="en-US" w:bidi="ar-SA"/>
      </w:rPr>
    </w:lvl>
    <w:lvl w:ilvl="6" w:tplc="B79C8FF4">
      <w:numFmt w:val="bullet"/>
      <w:lvlText w:val="•"/>
      <w:lvlJc w:val="left"/>
      <w:pPr>
        <w:ind w:left="6082" w:hanging="203"/>
      </w:pPr>
      <w:rPr>
        <w:rFonts w:hint="default"/>
        <w:lang w:val="fr-FR" w:eastAsia="en-US" w:bidi="ar-SA"/>
      </w:rPr>
    </w:lvl>
    <w:lvl w:ilvl="7" w:tplc="130AB408">
      <w:numFmt w:val="bullet"/>
      <w:lvlText w:val="•"/>
      <w:lvlJc w:val="left"/>
      <w:pPr>
        <w:ind w:left="7076" w:hanging="203"/>
      </w:pPr>
      <w:rPr>
        <w:rFonts w:hint="default"/>
        <w:lang w:val="fr-FR" w:eastAsia="en-US" w:bidi="ar-SA"/>
      </w:rPr>
    </w:lvl>
    <w:lvl w:ilvl="8" w:tplc="0D3E4CCA">
      <w:numFmt w:val="bullet"/>
      <w:lvlText w:val="•"/>
      <w:lvlJc w:val="left"/>
      <w:pPr>
        <w:ind w:left="8070" w:hanging="203"/>
      </w:pPr>
      <w:rPr>
        <w:rFonts w:hint="default"/>
        <w:lang w:val="fr-FR" w:eastAsia="en-US" w:bidi="ar-SA"/>
      </w:rPr>
    </w:lvl>
  </w:abstractNum>
  <w:abstractNum w:abstractNumId="7" w15:restartNumberingAfterBreak="0">
    <w:nsid w:val="54BB595D"/>
    <w:multiLevelType w:val="hybridMultilevel"/>
    <w:tmpl w:val="33442898"/>
    <w:lvl w:ilvl="0" w:tplc="95B4C3E8">
      <w:start w:val="1"/>
      <w:numFmt w:val="decimal"/>
      <w:lvlText w:val="%1"/>
      <w:lvlJc w:val="left"/>
      <w:pPr>
        <w:ind w:left="112" w:hanging="123"/>
        <w:jc w:val="left"/>
      </w:pPr>
      <w:rPr>
        <w:rFonts w:ascii="Trebuchet MS" w:eastAsia="Trebuchet MS" w:hAnsi="Trebuchet MS" w:cs="Trebuchet MS" w:hint="default"/>
        <w:b w:val="0"/>
        <w:bCs w:val="0"/>
        <w:i w:val="0"/>
        <w:iCs w:val="0"/>
        <w:spacing w:val="0"/>
        <w:w w:val="125"/>
        <w:sz w:val="15"/>
        <w:szCs w:val="15"/>
        <w:lang w:val="fr-FR" w:eastAsia="en-US" w:bidi="ar-SA"/>
      </w:rPr>
    </w:lvl>
    <w:lvl w:ilvl="1" w:tplc="261A1F7E">
      <w:numFmt w:val="bullet"/>
      <w:lvlText w:val="•"/>
      <w:lvlJc w:val="left"/>
      <w:pPr>
        <w:ind w:left="1113" w:hanging="123"/>
      </w:pPr>
      <w:rPr>
        <w:rFonts w:hint="default"/>
        <w:lang w:val="fr-FR" w:eastAsia="en-US" w:bidi="ar-SA"/>
      </w:rPr>
    </w:lvl>
    <w:lvl w:ilvl="2" w:tplc="A4386EE8">
      <w:numFmt w:val="bullet"/>
      <w:lvlText w:val="•"/>
      <w:lvlJc w:val="left"/>
      <w:pPr>
        <w:ind w:left="2107" w:hanging="123"/>
      </w:pPr>
      <w:rPr>
        <w:rFonts w:hint="default"/>
        <w:lang w:val="fr-FR" w:eastAsia="en-US" w:bidi="ar-SA"/>
      </w:rPr>
    </w:lvl>
    <w:lvl w:ilvl="3" w:tplc="182EDEB8">
      <w:numFmt w:val="bullet"/>
      <w:lvlText w:val="•"/>
      <w:lvlJc w:val="left"/>
      <w:pPr>
        <w:ind w:left="3101" w:hanging="123"/>
      </w:pPr>
      <w:rPr>
        <w:rFonts w:hint="default"/>
        <w:lang w:val="fr-FR" w:eastAsia="en-US" w:bidi="ar-SA"/>
      </w:rPr>
    </w:lvl>
    <w:lvl w:ilvl="4" w:tplc="B20E4A9A">
      <w:numFmt w:val="bullet"/>
      <w:lvlText w:val="•"/>
      <w:lvlJc w:val="left"/>
      <w:pPr>
        <w:ind w:left="4095" w:hanging="123"/>
      </w:pPr>
      <w:rPr>
        <w:rFonts w:hint="default"/>
        <w:lang w:val="fr-FR" w:eastAsia="en-US" w:bidi="ar-SA"/>
      </w:rPr>
    </w:lvl>
    <w:lvl w:ilvl="5" w:tplc="775EEC9A">
      <w:numFmt w:val="bullet"/>
      <w:lvlText w:val="•"/>
      <w:lvlJc w:val="left"/>
      <w:pPr>
        <w:ind w:left="5089" w:hanging="123"/>
      </w:pPr>
      <w:rPr>
        <w:rFonts w:hint="default"/>
        <w:lang w:val="fr-FR" w:eastAsia="en-US" w:bidi="ar-SA"/>
      </w:rPr>
    </w:lvl>
    <w:lvl w:ilvl="6" w:tplc="83A02356">
      <w:numFmt w:val="bullet"/>
      <w:lvlText w:val="•"/>
      <w:lvlJc w:val="left"/>
      <w:pPr>
        <w:ind w:left="6082" w:hanging="123"/>
      </w:pPr>
      <w:rPr>
        <w:rFonts w:hint="default"/>
        <w:lang w:val="fr-FR" w:eastAsia="en-US" w:bidi="ar-SA"/>
      </w:rPr>
    </w:lvl>
    <w:lvl w:ilvl="7" w:tplc="E4D428AA">
      <w:numFmt w:val="bullet"/>
      <w:lvlText w:val="•"/>
      <w:lvlJc w:val="left"/>
      <w:pPr>
        <w:ind w:left="7076" w:hanging="123"/>
      </w:pPr>
      <w:rPr>
        <w:rFonts w:hint="default"/>
        <w:lang w:val="fr-FR" w:eastAsia="en-US" w:bidi="ar-SA"/>
      </w:rPr>
    </w:lvl>
    <w:lvl w:ilvl="8" w:tplc="446A2A62">
      <w:numFmt w:val="bullet"/>
      <w:lvlText w:val="•"/>
      <w:lvlJc w:val="left"/>
      <w:pPr>
        <w:ind w:left="8070" w:hanging="123"/>
      </w:pPr>
      <w:rPr>
        <w:rFonts w:hint="default"/>
        <w:lang w:val="fr-FR" w:eastAsia="en-US" w:bidi="ar-SA"/>
      </w:rPr>
    </w:lvl>
  </w:abstractNum>
  <w:abstractNum w:abstractNumId="8" w15:restartNumberingAfterBreak="0">
    <w:nsid w:val="665B0BBC"/>
    <w:multiLevelType w:val="hybridMultilevel"/>
    <w:tmpl w:val="AC107960"/>
    <w:lvl w:ilvl="0" w:tplc="DE76E216">
      <w:numFmt w:val="bullet"/>
      <w:lvlText w:val="–"/>
      <w:lvlJc w:val="left"/>
      <w:pPr>
        <w:ind w:left="243" w:hanging="131"/>
      </w:pPr>
      <w:rPr>
        <w:rFonts w:ascii="Trebuchet MS" w:eastAsia="Trebuchet MS" w:hAnsi="Trebuchet MS" w:cs="Trebuchet MS" w:hint="default"/>
        <w:b w:val="0"/>
        <w:bCs w:val="0"/>
        <w:i w:val="0"/>
        <w:iCs w:val="0"/>
        <w:spacing w:val="0"/>
        <w:w w:val="140"/>
        <w:sz w:val="15"/>
        <w:szCs w:val="15"/>
        <w:lang w:val="fr-FR" w:eastAsia="en-US" w:bidi="ar-SA"/>
      </w:rPr>
    </w:lvl>
    <w:lvl w:ilvl="1" w:tplc="1E74C98A">
      <w:numFmt w:val="bullet"/>
      <w:lvlText w:val="•"/>
      <w:lvlJc w:val="left"/>
      <w:pPr>
        <w:ind w:left="1221" w:hanging="131"/>
      </w:pPr>
      <w:rPr>
        <w:rFonts w:hint="default"/>
        <w:lang w:val="fr-FR" w:eastAsia="en-US" w:bidi="ar-SA"/>
      </w:rPr>
    </w:lvl>
    <w:lvl w:ilvl="2" w:tplc="32FE8836">
      <w:numFmt w:val="bullet"/>
      <w:lvlText w:val="•"/>
      <w:lvlJc w:val="left"/>
      <w:pPr>
        <w:ind w:left="2203" w:hanging="131"/>
      </w:pPr>
      <w:rPr>
        <w:rFonts w:hint="default"/>
        <w:lang w:val="fr-FR" w:eastAsia="en-US" w:bidi="ar-SA"/>
      </w:rPr>
    </w:lvl>
    <w:lvl w:ilvl="3" w:tplc="088EB174">
      <w:numFmt w:val="bullet"/>
      <w:lvlText w:val="•"/>
      <w:lvlJc w:val="left"/>
      <w:pPr>
        <w:ind w:left="3185" w:hanging="131"/>
      </w:pPr>
      <w:rPr>
        <w:rFonts w:hint="default"/>
        <w:lang w:val="fr-FR" w:eastAsia="en-US" w:bidi="ar-SA"/>
      </w:rPr>
    </w:lvl>
    <w:lvl w:ilvl="4" w:tplc="362E0C64">
      <w:numFmt w:val="bullet"/>
      <w:lvlText w:val="•"/>
      <w:lvlJc w:val="left"/>
      <w:pPr>
        <w:ind w:left="4167" w:hanging="131"/>
      </w:pPr>
      <w:rPr>
        <w:rFonts w:hint="default"/>
        <w:lang w:val="fr-FR" w:eastAsia="en-US" w:bidi="ar-SA"/>
      </w:rPr>
    </w:lvl>
    <w:lvl w:ilvl="5" w:tplc="DEAE7DF8">
      <w:numFmt w:val="bullet"/>
      <w:lvlText w:val="•"/>
      <w:lvlJc w:val="left"/>
      <w:pPr>
        <w:ind w:left="5149" w:hanging="131"/>
      </w:pPr>
      <w:rPr>
        <w:rFonts w:hint="default"/>
        <w:lang w:val="fr-FR" w:eastAsia="en-US" w:bidi="ar-SA"/>
      </w:rPr>
    </w:lvl>
    <w:lvl w:ilvl="6" w:tplc="3120232A">
      <w:numFmt w:val="bullet"/>
      <w:lvlText w:val="•"/>
      <w:lvlJc w:val="left"/>
      <w:pPr>
        <w:ind w:left="6130" w:hanging="131"/>
      </w:pPr>
      <w:rPr>
        <w:rFonts w:hint="default"/>
        <w:lang w:val="fr-FR" w:eastAsia="en-US" w:bidi="ar-SA"/>
      </w:rPr>
    </w:lvl>
    <w:lvl w:ilvl="7" w:tplc="758C1600">
      <w:numFmt w:val="bullet"/>
      <w:lvlText w:val="•"/>
      <w:lvlJc w:val="left"/>
      <w:pPr>
        <w:ind w:left="7112" w:hanging="131"/>
      </w:pPr>
      <w:rPr>
        <w:rFonts w:hint="default"/>
        <w:lang w:val="fr-FR" w:eastAsia="en-US" w:bidi="ar-SA"/>
      </w:rPr>
    </w:lvl>
    <w:lvl w:ilvl="8" w:tplc="3D16CAFA">
      <w:numFmt w:val="bullet"/>
      <w:lvlText w:val="•"/>
      <w:lvlJc w:val="left"/>
      <w:pPr>
        <w:ind w:left="8094" w:hanging="131"/>
      </w:pPr>
      <w:rPr>
        <w:rFonts w:hint="default"/>
        <w:lang w:val="fr-FR" w:eastAsia="en-US" w:bidi="ar-SA"/>
      </w:rPr>
    </w:lvl>
  </w:abstractNum>
  <w:abstractNum w:abstractNumId="9" w15:restartNumberingAfterBreak="0">
    <w:nsid w:val="6B265ABA"/>
    <w:multiLevelType w:val="hybridMultilevel"/>
    <w:tmpl w:val="C7BE7970"/>
    <w:lvl w:ilvl="0" w:tplc="1BC49F48">
      <w:start w:val="1"/>
      <w:numFmt w:val="decimal"/>
      <w:lvlText w:val="%1"/>
      <w:lvlJc w:val="left"/>
      <w:pPr>
        <w:ind w:left="112" w:hanging="143"/>
        <w:jc w:val="left"/>
      </w:pPr>
      <w:rPr>
        <w:rFonts w:ascii="Trebuchet MS" w:eastAsia="Trebuchet MS" w:hAnsi="Trebuchet MS" w:cs="Trebuchet MS" w:hint="default"/>
        <w:b w:val="0"/>
        <w:bCs w:val="0"/>
        <w:i w:val="0"/>
        <w:iCs w:val="0"/>
        <w:spacing w:val="0"/>
        <w:w w:val="125"/>
        <w:sz w:val="15"/>
        <w:szCs w:val="15"/>
        <w:lang w:val="fr-FR" w:eastAsia="en-US" w:bidi="ar-SA"/>
      </w:rPr>
    </w:lvl>
    <w:lvl w:ilvl="1" w:tplc="2C3663AA">
      <w:numFmt w:val="bullet"/>
      <w:lvlText w:val="–"/>
      <w:lvlJc w:val="left"/>
      <w:pPr>
        <w:ind w:left="112" w:hanging="131"/>
      </w:pPr>
      <w:rPr>
        <w:rFonts w:ascii="Trebuchet MS" w:eastAsia="Trebuchet MS" w:hAnsi="Trebuchet MS" w:cs="Trebuchet MS" w:hint="default"/>
        <w:b w:val="0"/>
        <w:bCs w:val="0"/>
        <w:i w:val="0"/>
        <w:iCs w:val="0"/>
        <w:spacing w:val="0"/>
        <w:w w:val="140"/>
        <w:sz w:val="15"/>
        <w:szCs w:val="15"/>
        <w:lang w:val="fr-FR" w:eastAsia="en-US" w:bidi="ar-SA"/>
      </w:rPr>
    </w:lvl>
    <w:lvl w:ilvl="2" w:tplc="E102BE58">
      <w:numFmt w:val="bullet"/>
      <w:lvlText w:val="•"/>
      <w:lvlJc w:val="left"/>
      <w:pPr>
        <w:ind w:left="2107" w:hanging="131"/>
      </w:pPr>
      <w:rPr>
        <w:rFonts w:hint="default"/>
        <w:lang w:val="fr-FR" w:eastAsia="en-US" w:bidi="ar-SA"/>
      </w:rPr>
    </w:lvl>
    <w:lvl w:ilvl="3" w:tplc="ED3A51D0">
      <w:numFmt w:val="bullet"/>
      <w:lvlText w:val="•"/>
      <w:lvlJc w:val="left"/>
      <w:pPr>
        <w:ind w:left="3101" w:hanging="131"/>
      </w:pPr>
      <w:rPr>
        <w:rFonts w:hint="default"/>
        <w:lang w:val="fr-FR" w:eastAsia="en-US" w:bidi="ar-SA"/>
      </w:rPr>
    </w:lvl>
    <w:lvl w:ilvl="4" w:tplc="118A2ABC">
      <w:numFmt w:val="bullet"/>
      <w:lvlText w:val="•"/>
      <w:lvlJc w:val="left"/>
      <w:pPr>
        <w:ind w:left="4095" w:hanging="131"/>
      </w:pPr>
      <w:rPr>
        <w:rFonts w:hint="default"/>
        <w:lang w:val="fr-FR" w:eastAsia="en-US" w:bidi="ar-SA"/>
      </w:rPr>
    </w:lvl>
    <w:lvl w:ilvl="5" w:tplc="CC3A850E">
      <w:numFmt w:val="bullet"/>
      <w:lvlText w:val="•"/>
      <w:lvlJc w:val="left"/>
      <w:pPr>
        <w:ind w:left="5089" w:hanging="131"/>
      </w:pPr>
      <w:rPr>
        <w:rFonts w:hint="default"/>
        <w:lang w:val="fr-FR" w:eastAsia="en-US" w:bidi="ar-SA"/>
      </w:rPr>
    </w:lvl>
    <w:lvl w:ilvl="6" w:tplc="05386EBE">
      <w:numFmt w:val="bullet"/>
      <w:lvlText w:val="•"/>
      <w:lvlJc w:val="left"/>
      <w:pPr>
        <w:ind w:left="6082" w:hanging="131"/>
      </w:pPr>
      <w:rPr>
        <w:rFonts w:hint="default"/>
        <w:lang w:val="fr-FR" w:eastAsia="en-US" w:bidi="ar-SA"/>
      </w:rPr>
    </w:lvl>
    <w:lvl w:ilvl="7" w:tplc="C8F63344">
      <w:numFmt w:val="bullet"/>
      <w:lvlText w:val="•"/>
      <w:lvlJc w:val="left"/>
      <w:pPr>
        <w:ind w:left="7076" w:hanging="131"/>
      </w:pPr>
      <w:rPr>
        <w:rFonts w:hint="default"/>
        <w:lang w:val="fr-FR" w:eastAsia="en-US" w:bidi="ar-SA"/>
      </w:rPr>
    </w:lvl>
    <w:lvl w:ilvl="8" w:tplc="43849050">
      <w:numFmt w:val="bullet"/>
      <w:lvlText w:val="•"/>
      <w:lvlJc w:val="left"/>
      <w:pPr>
        <w:ind w:left="8070" w:hanging="131"/>
      </w:pPr>
      <w:rPr>
        <w:rFonts w:hint="default"/>
        <w:lang w:val="fr-FR" w:eastAsia="en-US" w:bidi="ar-SA"/>
      </w:rPr>
    </w:lvl>
  </w:abstractNum>
  <w:abstractNum w:abstractNumId="10" w15:restartNumberingAfterBreak="0">
    <w:nsid w:val="6CCB7D1D"/>
    <w:multiLevelType w:val="hybridMultilevel"/>
    <w:tmpl w:val="168092E6"/>
    <w:lvl w:ilvl="0" w:tplc="F3FE0C24">
      <w:numFmt w:val="bullet"/>
      <w:lvlText w:val="–"/>
      <w:lvlJc w:val="left"/>
      <w:pPr>
        <w:ind w:left="243" w:hanging="131"/>
      </w:pPr>
      <w:rPr>
        <w:rFonts w:ascii="Trebuchet MS" w:eastAsia="Trebuchet MS" w:hAnsi="Trebuchet MS" w:cs="Trebuchet MS" w:hint="default"/>
        <w:b w:val="0"/>
        <w:bCs w:val="0"/>
        <w:i w:val="0"/>
        <w:iCs w:val="0"/>
        <w:spacing w:val="0"/>
        <w:w w:val="140"/>
        <w:sz w:val="15"/>
        <w:szCs w:val="15"/>
        <w:lang w:val="fr-FR" w:eastAsia="en-US" w:bidi="ar-SA"/>
      </w:rPr>
    </w:lvl>
    <w:lvl w:ilvl="1" w:tplc="45C2AD9C">
      <w:numFmt w:val="bullet"/>
      <w:lvlText w:val="•"/>
      <w:lvlJc w:val="left"/>
      <w:pPr>
        <w:ind w:left="1221" w:hanging="131"/>
      </w:pPr>
      <w:rPr>
        <w:rFonts w:hint="default"/>
        <w:lang w:val="fr-FR" w:eastAsia="en-US" w:bidi="ar-SA"/>
      </w:rPr>
    </w:lvl>
    <w:lvl w:ilvl="2" w:tplc="DC0EC128">
      <w:numFmt w:val="bullet"/>
      <w:lvlText w:val="•"/>
      <w:lvlJc w:val="left"/>
      <w:pPr>
        <w:ind w:left="2203" w:hanging="131"/>
      </w:pPr>
      <w:rPr>
        <w:rFonts w:hint="default"/>
        <w:lang w:val="fr-FR" w:eastAsia="en-US" w:bidi="ar-SA"/>
      </w:rPr>
    </w:lvl>
    <w:lvl w:ilvl="3" w:tplc="8F50718A">
      <w:numFmt w:val="bullet"/>
      <w:lvlText w:val="•"/>
      <w:lvlJc w:val="left"/>
      <w:pPr>
        <w:ind w:left="3185" w:hanging="131"/>
      </w:pPr>
      <w:rPr>
        <w:rFonts w:hint="default"/>
        <w:lang w:val="fr-FR" w:eastAsia="en-US" w:bidi="ar-SA"/>
      </w:rPr>
    </w:lvl>
    <w:lvl w:ilvl="4" w:tplc="5F42CBDE">
      <w:numFmt w:val="bullet"/>
      <w:lvlText w:val="•"/>
      <w:lvlJc w:val="left"/>
      <w:pPr>
        <w:ind w:left="4167" w:hanging="131"/>
      </w:pPr>
      <w:rPr>
        <w:rFonts w:hint="default"/>
        <w:lang w:val="fr-FR" w:eastAsia="en-US" w:bidi="ar-SA"/>
      </w:rPr>
    </w:lvl>
    <w:lvl w:ilvl="5" w:tplc="A2B69A8C">
      <w:numFmt w:val="bullet"/>
      <w:lvlText w:val="•"/>
      <w:lvlJc w:val="left"/>
      <w:pPr>
        <w:ind w:left="5149" w:hanging="131"/>
      </w:pPr>
      <w:rPr>
        <w:rFonts w:hint="default"/>
        <w:lang w:val="fr-FR" w:eastAsia="en-US" w:bidi="ar-SA"/>
      </w:rPr>
    </w:lvl>
    <w:lvl w:ilvl="6" w:tplc="75B6290C">
      <w:numFmt w:val="bullet"/>
      <w:lvlText w:val="•"/>
      <w:lvlJc w:val="left"/>
      <w:pPr>
        <w:ind w:left="6130" w:hanging="131"/>
      </w:pPr>
      <w:rPr>
        <w:rFonts w:hint="default"/>
        <w:lang w:val="fr-FR" w:eastAsia="en-US" w:bidi="ar-SA"/>
      </w:rPr>
    </w:lvl>
    <w:lvl w:ilvl="7" w:tplc="04F699EA">
      <w:numFmt w:val="bullet"/>
      <w:lvlText w:val="•"/>
      <w:lvlJc w:val="left"/>
      <w:pPr>
        <w:ind w:left="7112" w:hanging="131"/>
      </w:pPr>
      <w:rPr>
        <w:rFonts w:hint="default"/>
        <w:lang w:val="fr-FR" w:eastAsia="en-US" w:bidi="ar-SA"/>
      </w:rPr>
    </w:lvl>
    <w:lvl w:ilvl="8" w:tplc="2FB21EA0">
      <w:numFmt w:val="bullet"/>
      <w:lvlText w:val="•"/>
      <w:lvlJc w:val="left"/>
      <w:pPr>
        <w:ind w:left="8094" w:hanging="131"/>
      </w:pPr>
      <w:rPr>
        <w:rFonts w:hint="default"/>
        <w:lang w:val="fr-FR" w:eastAsia="en-US" w:bidi="ar-SA"/>
      </w:rPr>
    </w:lvl>
  </w:abstractNum>
  <w:abstractNum w:abstractNumId="11" w15:restartNumberingAfterBreak="0">
    <w:nsid w:val="74BE5E58"/>
    <w:multiLevelType w:val="hybridMultilevel"/>
    <w:tmpl w:val="2D44F6FE"/>
    <w:lvl w:ilvl="0" w:tplc="053AC200">
      <w:start w:val="45"/>
      <w:numFmt w:val="decimal"/>
      <w:lvlText w:val="%1"/>
      <w:lvlJc w:val="left"/>
      <w:pPr>
        <w:ind w:left="112" w:hanging="262"/>
        <w:jc w:val="left"/>
      </w:pPr>
      <w:rPr>
        <w:rFonts w:ascii="Trebuchet MS" w:eastAsia="Trebuchet MS" w:hAnsi="Trebuchet MS" w:cs="Trebuchet MS" w:hint="default"/>
        <w:b w:val="0"/>
        <w:bCs w:val="0"/>
        <w:i w:val="0"/>
        <w:iCs w:val="0"/>
        <w:spacing w:val="0"/>
        <w:w w:val="125"/>
        <w:sz w:val="15"/>
        <w:szCs w:val="15"/>
        <w:lang w:val="fr-FR" w:eastAsia="en-US" w:bidi="ar-SA"/>
      </w:rPr>
    </w:lvl>
    <w:lvl w:ilvl="1" w:tplc="217E3BFE">
      <w:numFmt w:val="bullet"/>
      <w:lvlText w:val="•"/>
      <w:lvlJc w:val="left"/>
      <w:pPr>
        <w:ind w:left="1113" w:hanging="262"/>
      </w:pPr>
      <w:rPr>
        <w:rFonts w:hint="default"/>
        <w:lang w:val="fr-FR" w:eastAsia="en-US" w:bidi="ar-SA"/>
      </w:rPr>
    </w:lvl>
    <w:lvl w:ilvl="2" w:tplc="09E4E19C">
      <w:numFmt w:val="bullet"/>
      <w:lvlText w:val="•"/>
      <w:lvlJc w:val="left"/>
      <w:pPr>
        <w:ind w:left="2107" w:hanging="262"/>
      </w:pPr>
      <w:rPr>
        <w:rFonts w:hint="default"/>
        <w:lang w:val="fr-FR" w:eastAsia="en-US" w:bidi="ar-SA"/>
      </w:rPr>
    </w:lvl>
    <w:lvl w:ilvl="3" w:tplc="D6680A12">
      <w:numFmt w:val="bullet"/>
      <w:lvlText w:val="•"/>
      <w:lvlJc w:val="left"/>
      <w:pPr>
        <w:ind w:left="3101" w:hanging="262"/>
      </w:pPr>
      <w:rPr>
        <w:rFonts w:hint="default"/>
        <w:lang w:val="fr-FR" w:eastAsia="en-US" w:bidi="ar-SA"/>
      </w:rPr>
    </w:lvl>
    <w:lvl w:ilvl="4" w:tplc="A664E894">
      <w:numFmt w:val="bullet"/>
      <w:lvlText w:val="•"/>
      <w:lvlJc w:val="left"/>
      <w:pPr>
        <w:ind w:left="4095" w:hanging="262"/>
      </w:pPr>
      <w:rPr>
        <w:rFonts w:hint="default"/>
        <w:lang w:val="fr-FR" w:eastAsia="en-US" w:bidi="ar-SA"/>
      </w:rPr>
    </w:lvl>
    <w:lvl w:ilvl="5" w:tplc="219814DC">
      <w:numFmt w:val="bullet"/>
      <w:lvlText w:val="•"/>
      <w:lvlJc w:val="left"/>
      <w:pPr>
        <w:ind w:left="5089" w:hanging="262"/>
      </w:pPr>
      <w:rPr>
        <w:rFonts w:hint="default"/>
        <w:lang w:val="fr-FR" w:eastAsia="en-US" w:bidi="ar-SA"/>
      </w:rPr>
    </w:lvl>
    <w:lvl w:ilvl="6" w:tplc="AAFE71DE">
      <w:numFmt w:val="bullet"/>
      <w:lvlText w:val="•"/>
      <w:lvlJc w:val="left"/>
      <w:pPr>
        <w:ind w:left="6082" w:hanging="262"/>
      </w:pPr>
      <w:rPr>
        <w:rFonts w:hint="default"/>
        <w:lang w:val="fr-FR" w:eastAsia="en-US" w:bidi="ar-SA"/>
      </w:rPr>
    </w:lvl>
    <w:lvl w:ilvl="7" w:tplc="E07EEB14">
      <w:numFmt w:val="bullet"/>
      <w:lvlText w:val="•"/>
      <w:lvlJc w:val="left"/>
      <w:pPr>
        <w:ind w:left="7076" w:hanging="262"/>
      </w:pPr>
      <w:rPr>
        <w:rFonts w:hint="default"/>
        <w:lang w:val="fr-FR" w:eastAsia="en-US" w:bidi="ar-SA"/>
      </w:rPr>
    </w:lvl>
    <w:lvl w:ilvl="8" w:tplc="E61AF610">
      <w:numFmt w:val="bullet"/>
      <w:lvlText w:val="•"/>
      <w:lvlJc w:val="left"/>
      <w:pPr>
        <w:ind w:left="8070" w:hanging="262"/>
      </w:pPr>
      <w:rPr>
        <w:rFonts w:hint="default"/>
        <w:lang w:val="fr-FR" w:eastAsia="en-US" w:bidi="ar-SA"/>
      </w:rPr>
    </w:lvl>
  </w:abstractNum>
  <w:abstractNum w:abstractNumId="12" w15:restartNumberingAfterBreak="0">
    <w:nsid w:val="7E711B96"/>
    <w:multiLevelType w:val="hybridMultilevel"/>
    <w:tmpl w:val="02CA436A"/>
    <w:lvl w:ilvl="0" w:tplc="9D7C3484">
      <w:start w:val="29"/>
      <w:numFmt w:val="decimal"/>
      <w:lvlText w:val="%1"/>
      <w:lvlJc w:val="left"/>
      <w:pPr>
        <w:ind w:left="112" w:hanging="250"/>
        <w:jc w:val="left"/>
      </w:pPr>
      <w:rPr>
        <w:rFonts w:ascii="Trebuchet MS" w:eastAsia="Trebuchet MS" w:hAnsi="Trebuchet MS" w:cs="Trebuchet MS" w:hint="default"/>
        <w:b w:val="0"/>
        <w:bCs w:val="0"/>
        <w:i w:val="0"/>
        <w:iCs w:val="0"/>
        <w:spacing w:val="-1"/>
        <w:w w:val="125"/>
        <w:sz w:val="15"/>
        <w:szCs w:val="15"/>
        <w:lang w:val="fr-FR" w:eastAsia="en-US" w:bidi="ar-SA"/>
      </w:rPr>
    </w:lvl>
    <w:lvl w:ilvl="1" w:tplc="17684942">
      <w:numFmt w:val="bullet"/>
      <w:lvlText w:val="•"/>
      <w:lvlJc w:val="left"/>
      <w:pPr>
        <w:ind w:left="1113" w:hanging="250"/>
      </w:pPr>
      <w:rPr>
        <w:rFonts w:hint="default"/>
        <w:lang w:val="fr-FR" w:eastAsia="en-US" w:bidi="ar-SA"/>
      </w:rPr>
    </w:lvl>
    <w:lvl w:ilvl="2" w:tplc="C6C64074">
      <w:numFmt w:val="bullet"/>
      <w:lvlText w:val="•"/>
      <w:lvlJc w:val="left"/>
      <w:pPr>
        <w:ind w:left="2107" w:hanging="250"/>
      </w:pPr>
      <w:rPr>
        <w:rFonts w:hint="default"/>
        <w:lang w:val="fr-FR" w:eastAsia="en-US" w:bidi="ar-SA"/>
      </w:rPr>
    </w:lvl>
    <w:lvl w:ilvl="3" w:tplc="0290A7F2">
      <w:numFmt w:val="bullet"/>
      <w:lvlText w:val="•"/>
      <w:lvlJc w:val="left"/>
      <w:pPr>
        <w:ind w:left="3101" w:hanging="250"/>
      </w:pPr>
      <w:rPr>
        <w:rFonts w:hint="default"/>
        <w:lang w:val="fr-FR" w:eastAsia="en-US" w:bidi="ar-SA"/>
      </w:rPr>
    </w:lvl>
    <w:lvl w:ilvl="4" w:tplc="792A9E1C">
      <w:numFmt w:val="bullet"/>
      <w:lvlText w:val="•"/>
      <w:lvlJc w:val="left"/>
      <w:pPr>
        <w:ind w:left="4095" w:hanging="250"/>
      </w:pPr>
      <w:rPr>
        <w:rFonts w:hint="default"/>
        <w:lang w:val="fr-FR" w:eastAsia="en-US" w:bidi="ar-SA"/>
      </w:rPr>
    </w:lvl>
    <w:lvl w:ilvl="5" w:tplc="0D04B59A">
      <w:numFmt w:val="bullet"/>
      <w:lvlText w:val="•"/>
      <w:lvlJc w:val="left"/>
      <w:pPr>
        <w:ind w:left="5089" w:hanging="250"/>
      </w:pPr>
      <w:rPr>
        <w:rFonts w:hint="default"/>
        <w:lang w:val="fr-FR" w:eastAsia="en-US" w:bidi="ar-SA"/>
      </w:rPr>
    </w:lvl>
    <w:lvl w:ilvl="6" w:tplc="583A1B98">
      <w:numFmt w:val="bullet"/>
      <w:lvlText w:val="•"/>
      <w:lvlJc w:val="left"/>
      <w:pPr>
        <w:ind w:left="6082" w:hanging="250"/>
      </w:pPr>
      <w:rPr>
        <w:rFonts w:hint="default"/>
        <w:lang w:val="fr-FR" w:eastAsia="en-US" w:bidi="ar-SA"/>
      </w:rPr>
    </w:lvl>
    <w:lvl w:ilvl="7" w:tplc="07767E22">
      <w:numFmt w:val="bullet"/>
      <w:lvlText w:val="•"/>
      <w:lvlJc w:val="left"/>
      <w:pPr>
        <w:ind w:left="7076" w:hanging="250"/>
      </w:pPr>
      <w:rPr>
        <w:rFonts w:hint="default"/>
        <w:lang w:val="fr-FR" w:eastAsia="en-US" w:bidi="ar-SA"/>
      </w:rPr>
    </w:lvl>
    <w:lvl w:ilvl="8" w:tplc="5852933E">
      <w:numFmt w:val="bullet"/>
      <w:lvlText w:val="•"/>
      <w:lvlJc w:val="left"/>
      <w:pPr>
        <w:ind w:left="8070" w:hanging="250"/>
      </w:pPr>
      <w:rPr>
        <w:rFonts w:hint="default"/>
        <w:lang w:val="fr-FR" w:eastAsia="en-US" w:bidi="ar-SA"/>
      </w:rPr>
    </w:lvl>
  </w:abstractNum>
  <w:num w:numId="1" w16cid:durableId="629438012">
    <w:abstractNumId w:val="8"/>
  </w:num>
  <w:num w:numId="2" w16cid:durableId="1097798171">
    <w:abstractNumId w:val="7"/>
  </w:num>
  <w:num w:numId="3" w16cid:durableId="396129455">
    <w:abstractNumId w:val="5"/>
  </w:num>
  <w:num w:numId="4" w16cid:durableId="83453764">
    <w:abstractNumId w:val="11"/>
  </w:num>
  <w:num w:numId="5" w16cid:durableId="2070615401">
    <w:abstractNumId w:val="10"/>
  </w:num>
  <w:num w:numId="6" w16cid:durableId="1020550706">
    <w:abstractNumId w:val="4"/>
  </w:num>
  <w:num w:numId="7" w16cid:durableId="1977907757">
    <w:abstractNumId w:val="1"/>
  </w:num>
  <w:num w:numId="8" w16cid:durableId="402682631">
    <w:abstractNumId w:val="0"/>
  </w:num>
  <w:num w:numId="9" w16cid:durableId="1471939931">
    <w:abstractNumId w:val="6"/>
  </w:num>
  <w:num w:numId="10" w16cid:durableId="1000934914">
    <w:abstractNumId w:val="2"/>
  </w:num>
  <w:num w:numId="11" w16cid:durableId="1028457898">
    <w:abstractNumId w:val="3"/>
  </w:num>
  <w:num w:numId="12" w16cid:durableId="362171269">
    <w:abstractNumId w:val="12"/>
  </w:num>
  <w:num w:numId="13" w16cid:durableId="38991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88"/>
    <w:rsid w:val="00157888"/>
    <w:rsid w:val="003919EF"/>
    <w:rsid w:val="00481EA7"/>
    <w:rsid w:val="00585529"/>
    <w:rsid w:val="006E0D72"/>
    <w:rsid w:val="007D780F"/>
    <w:rsid w:val="008A4AF7"/>
    <w:rsid w:val="00A34C8F"/>
    <w:rsid w:val="00D34F52"/>
    <w:rsid w:val="00D828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643E9A7"/>
  <w15:docId w15:val="{7852438A-6B54-164E-B1FC-07057D69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rPr>
  </w:style>
  <w:style w:type="paragraph" w:styleId="Titre1">
    <w:name w:val="heading 1"/>
    <w:basedOn w:val="Normal"/>
    <w:uiPriority w:val="9"/>
    <w:qFormat/>
    <w:pPr>
      <w:spacing w:before="99"/>
      <w:ind w:left="112" w:right="38"/>
      <w:jc w:val="both"/>
      <w:outlineLvl w:val="0"/>
    </w:pPr>
    <w:rPr>
      <w:b/>
      <w:bCs/>
      <w:sz w:val="26"/>
      <w:szCs w:val="26"/>
    </w:rPr>
  </w:style>
  <w:style w:type="paragraph" w:styleId="Titre2">
    <w:name w:val="heading 2"/>
    <w:basedOn w:val="Normal"/>
    <w:uiPriority w:val="9"/>
    <w:unhideWhenUsed/>
    <w:qFormat/>
    <w:pPr>
      <w:spacing w:before="174"/>
      <w:ind w:left="112"/>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5"/>
      <w:szCs w:val="15"/>
    </w:rPr>
  </w:style>
  <w:style w:type="paragraph" w:styleId="Paragraphedeliste">
    <w:name w:val="List Paragraph"/>
    <w:basedOn w:val="Normal"/>
    <w:uiPriority w:val="1"/>
    <w:qFormat/>
    <w:pPr>
      <w:ind w:left="112"/>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D828F5"/>
    <w:pPr>
      <w:tabs>
        <w:tab w:val="center" w:pos="4536"/>
        <w:tab w:val="right" w:pos="9072"/>
      </w:tabs>
    </w:pPr>
  </w:style>
  <w:style w:type="character" w:customStyle="1" w:styleId="En-tteCar">
    <w:name w:val="En-tête Car"/>
    <w:basedOn w:val="Policepardfaut"/>
    <w:link w:val="En-tte"/>
    <w:uiPriority w:val="99"/>
    <w:rsid w:val="00D828F5"/>
    <w:rPr>
      <w:rFonts w:ascii="Trebuchet MS" w:eastAsia="Trebuchet MS" w:hAnsi="Trebuchet MS" w:cs="Trebuchet MS"/>
      <w:lang w:val="fr-FR"/>
    </w:rPr>
  </w:style>
  <w:style w:type="paragraph" w:styleId="Pieddepage">
    <w:name w:val="footer"/>
    <w:basedOn w:val="Normal"/>
    <w:link w:val="PieddepageCar"/>
    <w:uiPriority w:val="99"/>
    <w:unhideWhenUsed/>
    <w:rsid w:val="00D828F5"/>
    <w:pPr>
      <w:tabs>
        <w:tab w:val="center" w:pos="4536"/>
        <w:tab w:val="right" w:pos="9072"/>
      </w:tabs>
    </w:pPr>
  </w:style>
  <w:style w:type="character" w:customStyle="1" w:styleId="PieddepageCar">
    <w:name w:val="Pied de page Car"/>
    <w:basedOn w:val="Policepardfaut"/>
    <w:link w:val="Pieddepage"/>
    <w:uiPriority w:val="99"/>
    <w:rsid w:val="00D828F5"/>
    <w:rPr>
      <w:rFonts w:ascii="Trebuchet MS" w:eastAsia="Trebuchet MS" w:hAnsi="Trebuchet MS" w:cs="Trebuchet M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16404</Words>
  <Characters>86779</Characters>
  <Application>Microsoft Office Word</Application>
  <DocSecurity>0</DocSecurity>
  <Lines>1257</Lines>
  <Paragraphs>321</Paragraphs>
  <ScaleCrop>false</ScaleCrop>
  <Company/>
  <LinksUpToDate>false</LinksUpToDate>
  <CharactersWithSpaces>102862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CURTO</cp:lastModifiedBy>
  <cp:revision>4</cp:revision>
  <dcterms:created xsi:type="dcterms:W3CDTF">2026-01-13T13:14:00Z</dcterms:created>
  <dcterms:modified xsi:type="dcterms:W3CDTF">2026-01-13T13:15:00Z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LastSaved">
    <vt:filetime>2026-01-13T00:00:00Z</vt:filetime>
  </property>
  <property fmtid="{D5CDD505-2E9C-101B-9397-08002B2CF9AE}" pid="4" name="Producer">
    <vt:lpwstr>iLovePDF</vt:lpwstr>
  </property>
</Properties>
</file>